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9BCB" w14:textId="4BE983B0" w:rsidR="00453CA0" w:rsidRDefault="00000000">
      <w:pPr>
        <w:spacing w:line="360" w:lineRule="auto"/>
        <w:jc w:val="center"/>
        <w:rPr>
          <w:rFonts w:ascii="宋体" w:eastAsia="黑体" w:hAnsi="宋体"/>
          <w:b/>
          <w:bCs/>
          <w:sz w:val="24"/>
        </w:rPr>
      </w:pPr>
      <w:r>
        <w:rPr>
          <w:rFonts w:ascii="黑体" w:eastAsia="黑体" w:hint="eastAsia"/>
          <w:b/>
          <w:sz w:val="28"/>
          <w:szCs w:val="28"/>
        </w:rPr>
        <w:t>2023年浙江万里学院硕士研究生招生考试</w:t>
      </w:r>
      <w:r w:rsidR="00B3210F">
        <w:rPr>
          <w:rFonts w:ascii="黑体" w:eastAsia="黑体" w:hint="eastAsia"/>
          <w:b/>
          <w:sz w:val="28"/>
          <w:szCs w:val="28"/>
        </w:rPr>
        <w:t>初试</w:t>
      </w:r>
      <w:r>
        <w:rPr>
          <w:rFonts w:ascii="黑体" w:eastAsia="黑体" w:hint="eastAsia"/>
          <w:b/>
          <w:sz w:val="28"/>
          <w:szCs w:val="28"/>
        </w:rPr>
        <w:t>科目考试大纲</w:t>
      </w:r>
    </w:p>
    <w:p w14:paraId="5494A42B" w14:textId="77777777" w:rsidR="00453CA0" w:rsidRDefault="0000000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科目代码、名称:434国际商务专业基础 </w:t>
      </w:r>
    </w:p>
    <w:p w14:paraId="656AF543" w14:textId="77777777" w:rsidR="00453CA0" w:rsidRDefault="00000000">
      <w:pPr>
        <w:spacing w:beforeLines="100" w:before="312"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一、考试方式与分值   </w:t>
      </w:r>
    </w:p>
    <w:p w14:paraId="534FFDE8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（一）试卷满分值及考试时间</w:t>
      </w:r>
    </w:p>
    <w:p w14:paraId="3ECC7CB5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本试卷满分为150分，考试时间为180分钟。</w:t>
      </w:r>
    </w:p>
    <w:p w14:paraId="45D8F3E9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（二）答题方式</w:t>
      </w:r>
    </w:p>
    <w:p w14:paraId="2F12086A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 xml:space="preserve"> 答题方式为闭卷、笔试。试卷由试题和答题纸组成；答案必须写在答题纸（由考点提供）相应的位置上。</w:t>
      </w:r>
    </w:p>
    <w:p w14:paraId="61D98B05" w14:textId="77777777" w:rsidR="00453CA0" w:rsidRDefault="0000000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二、考查目标</w:t>
      </w:r>
    </w:p>
    <w:p w14:paraId="71B727B7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课程考试的目的在于</w:t>
      </w:r>
      <w:r>
        <w:rPr>
          <w:rFonts w:ascii="仿宋" w:eastAsia="仿宋" w:hAnsi="仿宋" w:cs="Arial"/>
          <w:color w:val="000000"/>
          <w:sz w:val="24"/>
        </w:rPr>
        <w:t>测试考生对</w:t>
      </w:r>
      <w:r>
        <w:rPr>
          <w:rFonts w:ascii="仿宋" w:eastAsia="仿宋" w:hAnsi="仿宋" w:cs="Arial" w:hint="eastAsia"/>
          <w:color w:val="000000"/>
          <w:sz w:val="24"/>
        </w:rPr>
        <w:t>于国际商务相关</w:t>
      </w:r>
      <w:r>
        <w:rPr>
          <w:rFonts w:ascii="仿宋" w:eastAsia="仿宋" w:hAnsi="仿宋" w:cs="Arial"/>
          <w:color w:val="000000"/>
          <w:sz w:val="24"/>
        </w:rPr>
        <w:t>的</w:t>
      </w:r>
      <w:r>
        <w:rPr>
          <w:rFonts w:ascii="仿宋" w:eastAsia="仿宋" w:hAnsi="仿宋" w:cs="Arial" w:hint="eastAsia"/>
          <w:color w:val="000000"/>
          <w:sz w:val="24"/>
        </w:rPr>
        <w:t>基本概念、</w:t>
      </w:r>
      <w:r>
        <w:rPr>
          <w:rFonts w:ascii="仿宋" w:eastAsia="仿宋" w:hAnsi="仿宋" w:cs="Arial"/>
          <w:color w:val="000000"/>
          <w:sz w:val="24"/>
        </w:rPr>
        <w:t>基本</w:t>
      </w:r>
      <w:r>
        <w:rPr>
          <w:rFonts w:ascii="仿宋" w:eastAsia="仿宋" w:hAnsi="仿宋" w:cs="Arial" w:hint="eastAsia"/>
          <w:color w:val="000000"/>
          <w:sz w:val="24"/>
        </w:rPr>
        <w:t>理论、基础知识</w:t>
      </w:r>
      <w:r>
        <w:rPr>
          <w:rFonts w:ascii="仿宋" w:eastAsia="仿宋" w:hAnsi="仿宋" w:cs="Arial"/>
          <w:color w:val="000000"/>
          <w:sz w:val="24"/>
        </w:rPr>
        <w:t>的</w:t>
      </w:r>
      <w:r>
        <w:rPr>
          <w:rFonts w:ascii="仿宋" w:eastAsia="仿宋" w:hAnsi="仿宋" w:cs="Arial" w:hint="eastAsia"/>
          <w:color w:val="000000"/>
          <w:sz w:val="24"/>
        </w:rPr>
        <w:t>掌握情况以及综合运用分析和解决国际商务现实问题的能力</w:t>
      </w:r>
      <w:r>
        <w:rPr>
          <w:rFonts w:ascii="仿宋" w:eastAsia="仿宋" w:hAnsi="仿宋" w:cs="Arial"/>
          <w:color w:val="000000"/>
          <w:sz w:val="24"/>
        </w:rPr>
        <w:t>。</w:t>
      </w:r>
    </w:p>
    <w:p w14:paraId="1A7B7CB6" w14:textId="77777777" w:rsidR="00453CA0" w:rsidRDefault="00000000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三、考试内容</w:t>
      </w:r>
    </w:p>
    <w:p w14:paraId="0E6C14E2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第一章  全球化</w:t>
      </w:r>
    </w:p>
    <w:p w14:paraId="6369CF82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</w:t>
      </w:r>
      <w:r>
        <w:rPr>
          <w:rFonts w:ascii="仿宋" w:eastAsia="仿宋" w:hAnsi="仿宋" w:cs="Arial"/>
          <w:color w:val="000000"/>
          <w:sz w:val="24"/>
        </w:rPr>
        <w:t>.</w:t>
      </w:r>
      <w:r>
        <w:rPr>
          <w:rFonts w:ascii="仿宋" w:eastAsia="仿宋" w:hAnsi="仿宋" w:cs="Arial" w:hint="eastAsia"/>
          <w:color w:val="000000"/>
          <w:sz w:val="24"/>
        </w:rPr>
        <w:t>全球化和全球机构。</w:t>
      </w:r>
    </w:p>
    <w:p w14:paraId="6D4A8AE9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</w:t>
      </w:r>
      <w:r>
        <w:rPr>
          <w:rFonts w:ascii="仿宋" w:eastAsia="仿宋" w:hAnsi="仿宋" w:cs="Arial"/>
          <w:color w:val="000000"/>
          <w:sz w:val="24"/>
        </w:rPr>
        <w:t>.</w:t>
      </w:r>
      <w:r>
        <w:rPr>
          <w:rFonts w:ascii="仿宋" w:eastAsia="仿宋" w:hAnsi="仿宋" w:cs="Arial" w:hint="eastAsia"/>
          <w:color w:val="000000"/>
          <w:sz w:val="24"/>
        </w:rPr>
        <w:t>全球化的推动力。</w:t>
      </w:r>
    </w:p>
    <w:p w14:paraId="5FC000EE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</w:t>
      </w:r>
      <w:r>
        <w:rPr>
          <w:rFonts w:ascii="仿宋" w:eastAsia="仿宋" w:hAnsi="仿宋" w:cs="Arial"/>
          <w:color w:val="000000"/>
          <w:sz w:val="24"/>
        </w:rPr>
        <w:t>.</w:t>
      </w:r>
      <w:r>
        <w:rPr>
          <w:rFonts w:ascii="仿宋" w:eastAsia="仿宋" w:hAnsi="仿宋" w:cs="Arial" w:hint="eastAsia"/>
          <w:color w:val="000000"/>
          <w:sz w:val="24"/>
        </w:rPr>
        <w:t>全球化的争议。</w:t>
      </w:r>
    </w:p>
    <w:p w14:paraId="63F0A711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</w:t>
      </w:r>
      <w:r>
        <w:rPr>
          <w:rFonts w:ascii="仿宋" w:eastAsia="仿宋" w:hAnsi="仿宋" w:cs="Arial"/>
          <w:color w:val="000000"/>
          <w:sz w:val="24"/>
        </w:rPr>
        <w:t>.</w:t>
      </w:r>
      <w:r>
        <w:rPr>
          <w:rFonts w:ascii="仿宋" w:eastAsia="仿宋" w:hAnsi="仿宋" w:cs="Arial" w:hint="eastAsia"/>
          <w:color w:val="000000"/>
          <w:sz w:val="24"/>
        </w:rPr>
        <w:t>在全球市场进行管理注意的问题。</w:t>
      </w:r>
    </w:p>
    <w:p w14:paraId="224613A4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第二章政治、经济和法律体系中的国家差异</w:t>
      </w:r>
    </w:p>
    <w:p w14:paraId="756C3398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政治体制。</w:t>
      </w:r>
    </w:p>
    <w:p w14:paraId="53045730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经济体制。</w:t>
      </w:r>
    </w:p>
    <w:p w14:paraId="6891A7C6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法律体制。</w:t>
      </w:r>
    </w:p>
    <w:p w14:paraId="36DE40E1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第三章经济发展中的国家差异</w:t>
      </w:r>
    </w:p>
    <w:p w14:paraId="076BCB70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经济发展的差异。</w:t>
      </w:r>
    </w:p>
    <w:p w14:paraId="4D68370B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政治经济与经济进步。</w:t>
      </w:r>
    </w:p>
    <w:p w14:paraId="3214730B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转型中的国家和经济转型的本质。</w:t>
      </w:r>
    </w:p>
    <w:p w14:paraId="558E42DD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lastRenderedPageBreak/>
        <w:t>4. 政治经济变革的意义。</w:t>
      </w:r>
    </w:p>
    <w:p w14:paraId="4DA7F845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第四</w:t>
      </w:r>
      <w:proofErr w:type="gramStart"/>
      <w:r>
        <w:rPr>
          <w:rFonts w:ascii="仿宋" w:eastAsia="仿宋" w:hAnsi="仿宋" w:hint="eastAsia"/>
          <w:b/>
          <w:sz w:val="24"/>
        </w:rPr>
        <w:t>章文化</w:t>
      </w:r>
      <w:proofErr w:type="gramEnd"/>
      <w:r>
        <w:rPr>
          <w:rFonts w:ascii="仿宋" w:eastAsia="仿宋" w:hAnsi="仿宋" w:hint="eastAsia"/>
          <w:b/>
          <w:sz w:val="24"/>
        </w:rPr>
        <w:t>差异</w:t>
      </w:r>
    </w:p>
    <w:p w14:paraId="3FEC3CB1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文化相关概念及决定因素。</w:t>
      </w:r>
    </w:p>
    <w:p w14:paraId="64E13308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社会结构。</w:t>
      </w:r>
    </w:p>
    <w:p w14:paraId="2E6FA6DA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宗教与伦理体系。</w:t>
      </w:r>
    </w:p>
    <w:p w14:paraId="0C60D715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语言和教育。</w:t>
      </w:r>
    </w:p>
    <w:p w14:paraId="7A280AF4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5. 文化与工作场所以及文化的变化。</w:t>
      </w:r>
    </w:p>
    <w:p w14:paraId="6D393A09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第五章伦理、企业社会责任和可持续发展</w:t>
      </w:r>
    </w:p>
    <w:p w14:paraId="47744DCD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国际商务中的伦理问题。</w:t>
      </w:r>
    </w:p>
    <w:p w14:paraId="53D985EA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伦理困境。</w:t>
      </w:r>
    </w:p>
    <w:p w14:paraId="5AF3570B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不道德行为的根源。</w:t>
      </w:r>
    </w:p>
    <w:p w14:paraId="445F368F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通往伦理道德的哲学路径。</w:t>
      </w:r>
    </w:p>
    <w:p w14:paraId="13BCE591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第六章国际贸易理论</w:t>
      </w:r>
    </w:p>
    <w:p w14:paraId="50BFA871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贸易理论综述。</w:t>
      </w:r>
    </w:p>
    <w:p w14:paraId="63ADDCCD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重商主义、绝对优势、比较优势。</w:t>
      </w:r>
    </w:p>
    <w:p w14:paraId="1FFC97F0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赫克歇尔-俄林理论、产品生命周期理论、新贸易理论、波特的钻石理论。</w:t>
      </w:r>
    </w:p>
    <w:p w14:paraId="385DA881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第七章政府政策与国际贸易</w:t>
      </w:r>
    </w:p>
    <w:p w14:paraId="7C16404A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贸易政策措施。</w:t>
      </w:r>
    </w:p>
    <w:p w14:paraId="7CAD5881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政府干预的情况。</w:t>
      </w:r>
    </w:p>
    <w:p w14:paraId="2129565C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对自由贸易的修正情况。</w:t>
      </w:r>
    </w:p>
    <w:p w14:paraId="49E2C6E3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世界贸易体系的发展。</w:t>
      </w:r>
    </w:p>
    <w:p w14:paraId="1BF4C689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第八章国际直接投资</w:t>
      </w:r>
    </w:p>
    <w:p w14:paraId="187147F8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世界经济中的国际直接投资。</w:t>
      </w:r>
      <w:r>
        <w:rPr>
          <w:rFonts w:ascii="仿宋" w:eastAsia="仿宋" w:hAnsi="仿宋" w:cs="Arial" w:hint="eastAsia"/>
          <w:color w:val="000000"/>
          <w:sz w:val="24"/>
        </w:rPr>
        <w:tab/>
      </w:r>
    </w:p>
    <w:p w14:paraId="4CE2B289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国际直接投资的理论。</w:t>
      </w:r>
    </w:p>
    <w:p w14:paraId="2FE80983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意识形态与国际直接投资。</w:t>
      </w:r>
    </w:p>
    <w:p w14:paraId="73C1B4F6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国际直接投资的收益和成本。</w:t>
      </w:r>
    </w:p>
    <w:p w14:paraId="6948416B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5. 政府的政策工具与国际直接投资。</w:t>
      </w:r>
    </w:p>
    <w:p w14:paraId="1402900C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第九</w:t>
      </w:r>
      <w:proofErr w:type="gramStart"/>
      <w:r>
        <w:rPr>
          <w:rFonts w:ascii="仿宋" w:eastAsia="仿宋" w:hAnsi="仿宋" w:hint="eastAsia"/>
          <w:b/>
          <w:sz w:val="24"/>
        </w:rPr>
        <w:t>章区域</w:t>
      </w:r>
      <w:proofErr w:type="gramEnd"/>
      <w:r>
        <w:rPr>
          <w:rFonts w:ascii="仿宋" w:eastAsia="仿宋" w:hAnsi="仿宋" w:hint="eastAsia"/>
          <w:b/>
          <w:sz w:val="24"/>
        </w:rPr>
        <w:t>经济一体化</w:t>
      </w:r>
    </w:p>
    <w:p w14:paraId="415CDE99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经济一体化的层次。</w:t>
      </w:r>
    </w:p>
    <w:p w14:paraId="22D45CF0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区域一体化的依据。</w:t>
      </w:r>
    </w:p>
    <w:p w14:paraId="47FE365C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3.反对区域一体化的依据。</w:t>
      </w:r>
    </w:p>
    <w:p w14:paraId="7E7832B9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欧洲、美洲和其他地区的区域经济一体化。</w:t>
      </w:r>
    </w:p>
    <w:p w14:paraId="643ED219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第十章外汇市场</w:t>
      </w:r>
    </w:p>
    <w:p w14:paraId="590F02B0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外汇市场的作用。</w:t>
      </w:r>
    </w:p>
    <w:p w14:paraId="2FE71293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外汇市场的特性。</w:t>
      </w:r>
    </w:p>
    <w:p w14:paraId="4EC055D0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汇率决定的经济理论。</w:t>
      </w:r>
    </w:p>
    <w:p w14:paraId="43A8E02F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汇率预测和货币的可兑换性。</w:t>
      </w:r>
    </w:p>
    <w:p w14:paraId="40AD39D3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第十一章国际货币体系</w:t>
      </w:r>
    </w:p>
    <w:p w14:paraId="509029D2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金本位制度。</w:t>
      </w:r>
    </w:p>
    <w:p w14:paraId="45A132C8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布雷顿森林体系和固定汇率制度的崩溃。</w:t>
      </w:r>
    </w:p>
    <w:p w14:paraId="54260629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浮动汇率制度。</w:t>
      </w:r>
    </w:p>
    <w:p w14:paraId="51C73520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固定汇率与浮动汇率。</w:t>
      </w:r>
    </w:p>
    <w:p w14:paraId="624DEB7C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5. 实际实施的汇率制度和国际货币基金组织的危机管理。</w:t>
      </w:r>
    </w:p>
    <w:p w14:paraId="624FCC3C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第十二</w:t>
      </w:r>
      <w:proofErr w:type="gramStart"/>
      <w:r>
        <w:rPr>
          <w:rFonts w:ascii="仿宋" w:eastAsia="仿宋" w:hAnsi="仿宋" w:hint="eastAsia"/>
          <w:b/>
          <w:sz w:val="24"/>
        </w:rPr>
        <w:t>章全球</w:t>
      </w:r>
      <w:proofErr w:type="gramEnd"/>
      <w:r>
        <w:rPr>
          <w:rFonts w:ascii="仿宋" w:eastAsia="仿宋" w:hAnsi="仿宋" w:hint="eastAsia"/>
          <w:b/>
          <w:sz w:val="24"/>
        </w:rPr>
        <w:t>资本市场</w:t>
      </w:r>
    </w:p>
    <w:p w14:paraId="2A5B11FC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全球资本的益处。</w:t>
      </w:r>
    </w:p>
    <w:p w14:paraId="02CDB184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欧洲货币市场、全球债券市场和全球股票市场。</w:t>
      </w:r>
    </w:p>
    <w:p w14:paraId="281FB493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外汇风险和资本成本。</w:t>
      </w:r>
    </w:p>
    <w:p w14:paraId="635F37E8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第十三章国际企业的战略</w:t>
      </w:r>
    </w:p>
    <w:p w14:paraId="56F09B38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战略与企业。</w:t>
      </w:r>
    </w:p>
    <w:p w14:paraId="677F884F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全球扩张、盈利能力以及利润增长。</w:t>
      </w:r>
    </w:p>
    <w:p w14:paraId="229D3E28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成本压力、地区调</w:t>
      </w:r>
      <w:proofErr w:type="gramStart"/>
      <w:r>
        <w:rPr>
          <w:rFonts w:ascii="仿宋" w:eastAsia="仿宋" w:hAnsi="仿宋" w:cs="Arial" w:hint="eastAsia"/>
          <w:color w:val="000000"/>
          <w:sz w:val="24"/>
        </w:rPr>
        <w:t>适压力</w:t>
      </w:r>
      <w:proofErr w:type="gramEnd"/>
      <w:r>
        <w:rPr>
          <w:rFonts w:ascii="仿宋" w:eastAsia="仿宋" w:hAnsi="仿宋" w:cs="Arial" w:hint="eastAsia"/>
          <w:color w:val="000000"/>
          <w:sz w:val="24"/>
        </w:rPr>
        <w:t>和战略选择。</w:t>
      </w:r>
    </w:p>
    <w:p w14:paraId="056636E3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第十四章国际企业的组织</w:t>
      </w:r>
    </w:p>
    <w:p w14:paraId="3D545857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组织构架和组织结构。</w:t>
      </w:r>
    </w:p>
    <w:p w14:paraId="67CDCC15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控制系统和奖励。</w:t>
      </w:r>
    </w:p>
    <w:p w14:paraId="5D1B3099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lastRenderedPageBreak/>
        <w:t>3. 流程、组织文化、战略与组织构架和组织变革。</w:t>
      </w:r>
    </w:p>
    <w:p w14:paraId="772437CB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第十五</w:t>
      </w:r>
      <w:proofErr w:type="gramStart"/>
      <w:r>
        <w:rPr>
          <w:rFonts w:ascii="仿宋" w:eastAsia="仿宋" w:hAnsi="仿宋" w:hint="eastAsia"/>
          <w:b/>
          <w:sz w:val="24"/>
        </w:rPr>
        <w:t>章进入</w:t>
      </w:r>
      <w:proofErr w:type="gramEnd"/>
      <w:r>
        <w:rPr>
          <w:rFonts w:ascii="仿宋" w:eastAsia="仿宋" w:hAnsi="仿宋" w:hint="eastAsia"/>
          <w:b/>
          <w:sz w:val="24"/>
        </w:rPr>
        <w:t>战略和战略联盟</w:t>
      </w:r>
    </w:p>
    <w:p w14:paraId="437D5B42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基本进入决策。</w:t>
      </w:r>
    </w:p>
    <w:p w14:paraId="3B22DE33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进入模式。</w:t>
      </w:r>
    </w:p>
    <w:p w14:paraId="43B32198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选择一种进入模式。</w:t>
      </w:r>
    </w:p>
    <w:p w14:paraId="4A1CA09B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新创企业还是并购。</w:t>
      </w:r>
    </w:p>
    <w:p w14:paraId="474A32B9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5. 战略联盟。</w:t>
      </w:r>
    </w:p>
    <w:p w14:paraId="0488C9F0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第十六章出口、进口和对等贸易</w:t>
      </w:r>
    </w:p>
    <w:p w14:paraId="0EB7B0CA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出口的前景和困难。</w:t>
      </w:r>
    </w:p>
    <w:p w14:paraId="3805FC7E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提高出口业绩。</w:t>
      </w:r>
    </w:p>
    <w:p w14:paraId="58B42FB6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进出口融资、出口支持和对等贸易。</w:t>
      </w:r>
    </w:p>
    <w:p w14:paraId="13972CF7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第十七</w:t>
      </w:r>
      <w:proofErr w:type="gramStart"/>
      <w:r>
        <w:rPr>
          <w:rFonts w:ascii="仿宋" w:eastAsia="仿宋" w:hAnsi="仿宋" w:hint="eastAsia"/>
          <w:b/>
          <w:sz w:val="24"/>
        </w:rPr>
        <w:t>章全球</w:t>
      </w:r>
      <w:proofErr w:type="gramEnd"/>
      <w:r>
        <w:rPr>
          <w:rFonts w:ascii="仿宋" w:eastAsia="仿宋" w:hAnsi="仿宋" w:hint="eastAsia"/>
          <w:b/>
          <w:sz w:val="24"/>
        </w:rPr>
        <w:t>生产与供应链管理</w:t>
      </w:r>
    </w:p>
    <w:p w14:paraId="29A4BD06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战略、生产和供应链管理。</w:t>
      </w:r>
    </w:p>
    <w:p w14:paraId="2FF458FC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在哪里生产、自制还是采购决策。</w:t>
      </w:r>
    </w:p>
    <w:p w14:paraId="4C06922A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全球供应</w:t>
      </w:r>
      <w:proofErr w:type="gramStart"/>
      <w:r>
        <w:rPr>
          <w:rFonts w:ascii="仿宋" w:eastAsia="仿宋" w:hAnsi="仿宋" w:cs="Arial" w:hint="eastAsia"/>
          <w:color w:val="000000"/>
          <w:sz w:val="24"/>
        </w:rPr>
        <w:t>链职能</w:t>
      </w:r>
      <w:proofErr w:type="gramEnd"/>
      <w:r>
        <w:rPr>
          <w:rFonts w:ascii="仿宋" w:eastAsia="仿宋" w:hAnsi="仿宋" w:cs="Arial" w:hint="eastAsia"/>
          <w:color w:val="000000"/>
          <w:sz w:val="24"/>
        </w:rPr>
        <w:t>和管理全球供应链。</w:t>
      </w:r>
    </w:p>
    <w:p w14:paraId="33222E33" w14:textId="77777777" w:rsidR="00453CA0" w:rsidRDefault="00000000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第十八</w:t>
      </w:r>
      <w:proofErr w:type="gramStart"/>
      <w:r>
        <w:rPr>
          <w:rFonts w:ascii="仿宋" w:eastAsia="仿宋" w:hAnsi="仿宋" w:hint="eastAsia"/>
          <w:b/>
          <w:sz w:val="24"/>
        </w:rPr>
        <w:t>章全球</w:t>
      </w:r>
      <w:proofErr w:type="gramEnd"/>
      <w:r>
        <w:rPr>
          <w:rFonts w:ascii="仿宋" w:eastAsia="仿宋" w:hAnsi="仿宋" w:hint="eastAsia"/>
          <w:b/>
          <w:sz w:val="24"/>
        </w:rPr>
        <w:t>营销与研发</w:t>
      </w:r>
    </w:p>
    <w:p w14:paraId="4153254E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1. 市场和品牌全球化。</w:t>
      </w:r>
    </w:p>
    <w:p w14:paraId="2DCB05D1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2. 市场细分、产品特性和分销策略。</w:t>
      </w:r>
    </w:p>
    <w:p w14:paraId="60AAECA7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3. 沟通策略、定价策略。</w:t>
      </w:r>
    </w:p>
    <w:p w14:paraId="1845B8AF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r>
        <w:rPr>
          <w:rFonts w:ascii="仿宋" w:eastAsia="仿宋" w:hAnsi="仿宋" w:cs="Arial" w:hint="eastAsia"/>
          <w:color w:val="000000"/>
          <w:sz w:val="24"/>
        </w:rPr>
        <w:t>4. 设计营销组合、国际市场调研和新产品研发。</w:t>
      </w:r>
    </w:p>
    <w:p w14:paraId="45CAC846" w14:textId="77777777" w:rsidR="00453CA0" w:rsidRDefault="00000000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四、参考教材或主要参考书</w:t>
      </w:r>
    </w:p>
    <w:p w14:paraId="0F71EFD6" w14:textId="77777777" w:rsidR="00453CA0" w:rsidRDefault="00000000">
      <w:pPr>
        <w:spacing w:line="360" w:lineRule="auto"/>
        <w:ind w:firstLineChars="200" w:firstLine="480"/>
        <w:rPr>
          <w:rFonts w:ascii="仿宋" w:eastAsia="仿宋" w:hAnsi="仿宋" w:cs="Arial"/>
          <w:color w:val="000000"/>
          <w:sz w:val="24"/>
        </w:rPr>
      </w:pPr>
      <w:bookmarkStart w:id="0" w:name="OLE_LINK1"/>
      <w:bookmarkStart w:id="1" w:name="OLE_LINK2"/>
      <w:bookmarkEnd w:id="0"/>
      <w:r>
        <w:rPr>
          <w:rFonts w:ascii="仿宋" w:eastAsia="仿宋" w:hAnsi="仿宋" w:cs="Arial" w:hint="eastAsia"/>
          <w:color w:val="000000"/>
          <w:sz w:val="24"/>
        </w:rPr>
        <w:t>《国际商务（第十一版）》，（美）查尔斯.希尔、托马斯.霍特著、郭羽</w:t>
      </w:r>
      <w:proofErr w:type="gramStart"/>
      <w:r>
        <w:rPr>
          <w:rFonts w:ascii="仿宋" w:eastAsia="仿宋" w:hAnsi="仿宋" w:cs="Arial" w:hint="eastAsia"/>
          <w:color w:val="000000"/>
          <w:sz w:val="24"/>
        </w:rPr>
        <w:t>诞</w:t>
      </w:r>
      <w:proofErr w:type="gramEnd"/>
      <w:r>
        <w:rPr>
          <w:rFonts w:ascii="仿宋" w:eastAsia="仿宋" w:hAnsi="仿宋" w:cs="Arial" w:hint="eastAsia"/>
          <w:color w:val="000000"/>
          <w:sz w:val="24"/>
        </w:rPr>
        <w:t>译，中国人民大学出版社，2019。</w:t>
      </w:r>
      <w:bookmarkEnd w:id="1"/>
    </w:p>
    <w:sectPr w:rsidR="00453CA0">
      <w:footerReference w:type="even" r:id="rId6"/>
      <w:footerReference w:type="default" r:id="rId7"/>
      <w:pgSz w:w="11164" w:h="15485"/>
      <w:pgMar w:top="1361" w:right="1361" w:bottom="1247" w:left="1361" w:header="851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184E" w14:textId="77777777" w:rsidR="00301AD8" w:rsidRDefault="00301AD8">
      <w:r>
        <w:separator/>
      </w:r>
    </w:p>
  </w:endnote>
  <w:endnote w:type="continuationSeparator" w:id="0">
    <w:p w14:paraId="5D37B49B" w14:textId="77777777" w:rsidR="00301AD8" w:rsidRDefault="0030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676E" w14:textId="77777777" w:rsidR="00453CA0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059DDDF" w14:textId="77777777" w:rsidR="00453CA0" w:rsidRDefault="00453C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550559"/>
    </w:sdtPr>
    <w:sdtContent>
      <w:p w14:paraId="1C4FC469" w14:textId="77777777" w:rsidR="00453CA0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B2EB647" w14:textId="77777777" w:rsidR="00453CA0" w:rsidRDefault="00453C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9FA0" w14:textId="77777777" w:rsidR="00301AD8" w:rsidRDefault="00301AD8">
      <w:r>
        <w:separator/>
      </w:r>
    </w:p>
  </w:footnote>
  <w:footnote w:type="continuationSeparator" w:id="0">
    <w:p w14:paraId="517C2D54" w14:textId="77777777" w:rsidR="00301AD8" w:rsidRDefault="0030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hkYjkyNGQ5MmEyNGQ4NzBiNWY3NzM1ZjE0N2QxMDYifQ=="/>
  </w:docVars>
  <w:rsids>
    <w:rsidRoot w:val="002114FD"/>
    <w:rsid w:val="000240B8"/>
    <w:rsid w:val="0002599F"/>
    <w:rsid w:val="00093CB3"/>
    <w:rsid w:val="000C1C03"/>
    <w:rsid w:val="00182A6E"/>
    <w:rsid w:val="00184FD9"/>
    <w:rsid w:val="001A01E3"/>
    <w:rsid w:val="001C689C"/>
    <w:rsid w:val="00207165"/>
    <w:rsid w:val="002114FD"/>
    <w:rsid w:val="0024127B"/>
    <w:rsid w:val="00275DA3"/>
    <w:rsid w:val="002843E2"/>
    <w:rsid w:val="00285681"/>
    <w:rsid w:val="00294104"/>
    <w:rsid w:val="002E75B3"/>
    <w:rsid w:val="00301AD8"/>
    <w:rsid w:val="00363D9D"/>
    <w:rsid w:val="003F187E"/>
    <w:rsid w:val="003F2020"/>
    <w:rsid w:val="00406481"/>
    <w:rsid w:val="004526B5"/>
    <w:rsid w:val="00453CA0"/>
    <w:rsid w:val="00527051"/>
    <w:rsid w:val="00532B95"/>
    <w:rsid w:val="005D707A"/>
    <w:rsid w:val="00600623"/>
    <w:rsid w:val="00637B44"/>
    <w:rsid w:val="006A46C8"/>
    <w:rsid w:val="006C3C18"/>
    <w:rsid w:val="006E44FA"/>
    <w:rsid w:val="007756A1"/>
    <w:rsid w:val="007B0882"/>
    <w:rsid w:val="007C5266"/>
    <w:rsid w:val="008304EE"/>
    <w:rsid w:val="008C0154"/>
    <w:rsid w:val="008E6759"/>
    <w:rsid w:val="00951213"/>
    <w:rsid w:val="009E7C02"/>
    <w:rsid w:val="00A10A6E"/>
    <w:rsid w:val="00B214B9"/>
    <w:rsid w:val="00B25C62"/>
    <w:rsid w:val="00B3210F"/>
    <w:rsid w:val="00B44C3F"/>
    <w:rsid w:val="00B77515"/>
    <w:rsid w:val="00BC5856"/>
    <w:rsid w:val="00CC60AF"/>
    <w:rsid w:val="00CE1C8E"/>
    <w:rsid w:val="00CF4017"/>
    <w:rsid w:val="00E64E85"/>
    <w:rsid w:val="00ED7D5B"/>
    <w:rsid w:val="00EF78BF"/>
    <w:rsid w:val="00F57206"/>
    <w:rsid w:val="00F76E56"/>
    <w:rsid w:val="00FF5CBC"/>
    <w:rsid w:val="0F254826"/>
    <w:rsid w:val="14405970"/>
    <w:rsid w:val="15D83CF8"/>
    <w:rsid w:val="15FF0D41"/>
    <w:rsid w:val="1E753050"/>
    <w:rsid w:val="237B26E8"/>
    <w:rsid w:val="240A0CDC"/>
    <w:rsid w:val="34144BCA"/>
    <w:rsid w:val="37862049"/>
    <w:rsid w:val="37E02871"/>
    <w:rsid w:val="37F203B5"/>
    <w:rsid w:val="39482312"/>
    <w:rsid w:val="3A7F517D"/>
    <w:rsid w:val="3EF82555"/>
    <w:rsid w:val="575B499B"/>
    <w:rsid w:val="5A906FEE"/>
    <w:rsid w:val="5B33109E"/>
    <w:rsid w:val="5DCA30A5"/>
    <w:rsid w:val="6BD72BA4"/>
    <w:rsid w:val="7B6E30F7"/>
    <w:rsid w:val="7C994857"/>
    <w:rsid w:val="7D162C0F"/>
    <w:rsid w:val="7E40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E5763"/>
  <w15:docId w15:val="{F8E75058-23BF-4FEF-A90C-D97892C7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customStyle="1" w:styleId="Style1">
    <w:name w:val="_Style 1"/>
    <w:basedOn w:val="a"/>
    <w:qFormat/>
    <w:pPr>
      <w:ind w:firstLineChars="200" w:firstLine="420"/>
    </w:pPr>
  </w:style>
  <w:style w:type="paragraph" w:styleId="a8">
    <w:name w:val="List Paragraph"/>
    <w:basedOn w:val="a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小燕</cp:lastModifiedBy>
  <cp:revision>39</cp:revision>
  <dcterms:created xsi:type="dcterms:W3CDTF">2021-05-21T11:33:00Z</dcterms:created>
  <dcterms:modified xsi:type="dcterms:W3CDTF">2022-10-24T01:02:00Z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6CE038E7879A4FFDB95AD407D7EBF42E</vt:lpwstr>
  </property>
</Properties>
</file>