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2"/>
          <w:szCs w:val="32"/>
        </w:rPr>
      </w:pPr>
      <w:r>
        <w:rPr>
          <w:rFonts w:hint="eastAsia" w:ascii="黑体" w:hAnsi="黑体" w:eastAsia="黑体" w:cs="黑体"/>
          <w:b/>
          <w:bCs/>
          <w:sz w:val="32"/>
          <w:szCs w:val="32"/>
        </w:rPr>
        <w:t>浙江万里学院研究生学位论文</w:t>
      </w:r>
      <w:r>
        <w:rPr>
          <w:rFonts w:hint="eastAsia" w:ascii="黑体" w:hAnsi="黑体" w:eastAsia="黑体" w:cs="黑体"/>
          <w:b/>
          <w:bCs/>
          <w:sz w:val="32"/>
          <w:szCs w:val="32"/>
          <w:lang w:val="en-US" w:eastAsia="zh-CN"/>
        </w:rPr>
        <w:t>评阅</w:t>
      </w:r>
      <w:r>
        <w:rPr>
          <w:rFonts w:hint="eastAsia" w:ascii="黑体" w:hAnsi="黑体" w:eastAsia="黑体" w:cs="黑体"/>
          <w:b/>
          <w:bCs/>
          <w:sz w:val="32"/>
          <w:szCs w:val="32"/>
        </w:rPr>
        <w:t>格式和要求</w:t>
      </w:r>
    </w:p>
    <w:p>
      <w:pPr>
        <w:rPr>
          <w:sz w:val="28"/>
          <w:szCs w:val="28"/>
        </w:rPr>
      </w:pPr>
      <w:r>
        <w:rPr>
          <w:sz w:val="28"/>
          <w:szCs w:val="28"/>
        </w:rPr>
        <w:t> </w:t>
      </w:r>
      <w:r>
        <w:rPr>
          <w:rFonts w:hint="eastAsia"/>
          <w:sz w:val="28"/>
          <w:szCs w:val="28"/>
        </w:rPr>
        <w:t xml:space="preserve">  </w:t>
      </w:r>
    </w:p>
    <w:p>
      <w:pPr>
        <w:rPr>
          <w:sz w:val="28"/>
          <w:szCs w:val="28"/>
        </w:rPr>
      </w:pPr>
      <w:r>
        <w:rPr>
          <w:rFonts w:hint="eastAsia"/>
          <w:sz w:val="28"/>
          <w:szCs w:val="28"/>
        </w:rPr>
        <w:t xml:space="preserve">   （一）论文封面隐去作者姓名、指导教师姓名、所在学院，保留专业名称、培养方向及中英文论文题目（参照统一格式，见附件）。</w:t>
      </w:r>
      <w:r>
        <w:rPr>
          <w:rFonts w:hint="eastAsia"/>
          <w:b/>
          <w:color w:val="C00000"/>
          <w:sz w:val="28"/>
          <w:szCs w:val="28"/>
        </w:rPr>
        <w:t>中文题目</w:t>
      </w:r>
      <w:r>
        <w:rPr>
          <w:b/>
          <w:color w:val="C00000"/>
          <w:sz w:val="28"/>
          <w:szCs w:val="28"/>
        </w:rPr>
        <w:t>三号黑体</w:t>
      </w:r>
      <w:r>
        <w:rPr>
          <w:rFonts w:hint="eastAsia"/>
          <w:b/>
          <w:color w:val="C00000"/>
          <w:sz w:val="28"/>
          <w:szCs w:val="28"/>
        </w:rPr>
        <w:t>，英文题目16号</w:t>
      </w:r>
      <w:r>
        <w:rPr>
          <w:b/>
          <w:color w:val="C00000"/>
          <w:sz w:val="28"/>
          <w:szCs w:val="28"/>
        </w:rPr>
        <w:t>Time New Roman</w:t>
      </w:r>
      <w:r>
        <w:rPr>
          <w:rFonts w:hint="eastAsia"/>
          <w:b/>
          <w:color w:val="C00000"/>
          <w:sz w:val="28"/>
          <w:szCs w:val="28"/>
        </w:rPr>
        <w:t>，题目居中，较长时，注意分布均衡。不加</w:t>
      </w:r>
      <w:r>
        <w:rPr>
          <w:b/>
          <w:color w:val="C00000"/>
          <w:sz w:val="28"/>
          <w:szCs w:val="28"/>
        </w:rPr>
        <w:t>下划线</w:t>
      </w:r>
      <w:r>
        <w:rPr>
          <w:rFonts w:hint="eastAsia"/>
          <w:sz w:val="28"/>
          <w:szCs w:val="28"/>
        </w:rPr>
        <w:t>。</w:t>
      </w:r>
    </w:p>
    <w:p>
      <w:pPr>
        <w:rPr>
          <w:sz w:val="28"/>
          <w:szCs w:val="28"/>
        </w:rPr>
      </w:pPr>
      <w:r>
        <w:rPr>
          <w:rFonts w:hint="eastAsia"/>
          <w:sz w:val="28"/>
          <w:szCs w:val="28"/>
        </w:rPr>
        <w:t xml:space="preserve">   （二）论文中不得出现研究生姓名、导师姓名等反映论文作者及导师身份的信息。</w:t>
      </w:r>
    </w:p>
    <w:p>
      <w:pPr>
        <w:rPr>
          <w:sz w:val="28"/>
          <w:szCs w:val="28"/>
        </w:rPr>
      </w:pPr>
      <w:r>
        <w:rPr>
          <w:rFonts w:hint="eastAsia"/>
          <w:sz w:val="28"/>
          <w:szCs w:val="28"/>
        </w:rPr>
        <w:t xml:space="preserve">   （三）删除页眉中的学校信息。</w:t>
      </w:r>
    </w:p>
    <w:p>
      <w:pPr>
        <w:rPr>
          <w:sz w:val="28"/>
          <w:szCs w:val="28"/>
        </w:rPr>
      </w:pPr>
      <w:r>
        <w:rPr>
          <w:rFonts w:hint="eastAsia"/>
          <w:sz w:val="28"/>
          <w:szCs w:val="28"/>
        </w:rPr>
        <w:t xml:space="preserve">   （四）</w:t>
      </w:r>
      <w:r>
        <w:rPr>
          <w:rFonts w:hint="eastAsia"/>
          <w:b/>
          <w:color w:val="C00000"/>
          <w:sz w:val="28"/>
          <w:szCs w:val="28"/>
        </w:rPr>
        <w:t>删除致谢页、攻读硕士学位期间发表的学术成果这两页</w:t>
      </w:r>
      <w:r>
        <w:rPr>
          <w:rFonts w:hint="eastAsia"/>
          <w:sz w:val="28"/>
          <w:szCs w:val="28"/>
        </w:rPr>
        <w:t>。</w:t>
      </w:r>
    </w:p>
    <w:p>
      <w:pPr>
        <w:rPr>
          <w:sz w:val="28"/>
          <w:szCs w:val="28"/>
        </w:rPr>
      </w:pPr>
      <w:r>
        <w:rPr>
          <w:rFonts w:hint="eastAsia"/>
          <w:sz w:val="28"/>
          <w:szCs w:val="28"/>
        </w:rPr>
        <w:t xml:space="preserve">   （五）参考文献中出现浙江万里学院学报的信息用</w:t>
      </w:r>
      <w:r>
        <w:rPr>
          <w:rFonts w:hint="eastAsia"/>
          <w:b/>
          <w:color w:val="C00000"/>
          <w:sz w:val="28"/>
          <w:szCs w:val="28"/>
        </w:rPr>
        <w:t>XXXX学报</w:t>
      </w:r>
      <w:r>
        <w:rPr>
          <w:rFonts w:hint="eastAsia"/>
          <w:sz w:val="28"/>
          <w:szCs w:val="28"/>
        </w:rPr>
        <w:t>代替。</w:t>
      </w:r>
    </w:p>
    <w:p>
      <w:pPr>
        <w:rPr>
          <w:sz w:val="28"/>
          <w:szCs w:val="28"/>
        </w:rPr>
      </w:pPr>
      <w:r>
        <w:rPr>
          <w:rFonts w:hint="eastAsia"/>
          <w:sz w:val="28"/>
          <w:szCs w:val="28"/>
        </w:rPr>
        <w:t xml:space="preserve">   （五）论文内容如涉密请特别注明。</w:t>
      </w:r>
    </w:p>
    <w:p>
      <w:pPr>
        <w:rPr>
          <w:sz w:val="28"/>
          <w:szCs w:val="28"/>
        </w:rPr>
      </w:pPr>
      <w:r>
        <w:rPr>
          <w:rFonts w:hint="eastAsia"/>
          <w:sz w:val="28"/>
          <w:szCs w:val="28"/>
        </w:rPr>
        <w:t xml:space="preserve">   （六）其他格式参照《浙江万里学院硕士专业学位研究生学位论文格式样板》。</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200" w:lineRule="atLeast"/>
        <w:rPr>
          <w:b/>
          <w:sz w:val="32"/>
        </w:rPr>
      </w:pPr>
    </w:p>
    <w:p>
      <w:pPr>
        <w:spacing w:line="200" w:lineRule="atLeast"/>
        <w:ind w:left="737" w:leftChars="351"/>
        <w:jc w:val="center"/>
        <w:rPr>
          <w:rFonts w:ascii="黑体" w:hAnsi="黑体" w:eastAsia="黑体" w:cs="黑体"/>
          <w:b/>
          <w:bCs/>
          <w:sz w:val="32"/>
          <w:szCs w:val="32"/>
        </w:rPr>
      </w:pPr>
      <w:r>
        <w:rPr>
          <w:rFonts w:hint="eastAsia" w:ascii="黑体" w:hAnsi="黑体" w:eastAsia="黑体"/>
          <w:b/>
          <w:sz w:val="32"/>
          <w:szCs w:val="32"/>
        </w:rPr>
        <w:t>题目：</w:t>
      </w:r>
      <w:r>
        <w:rPr>
          <w:rFonts w:hint="eastAsia" w:ascii="黑体" w:hAnsi="黑体" w:eastAsia="黑体" w:cs="黑体"/>
          <w:b/>
          <w:bCs/>
          <w:sz w:val="32"/>
          <w:szCs w:val="32"/>
        </w:rPr>
        <w:t>基于RFID技术的大型纸品仓库管理系统的研究</w:t>
      </w:r>
    </w:p>
    <w:p>
      <w:pPr>
        <w:spacing w:line="30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Title：Research and Application Of Management System For Large Paper Warehouse Based On The RFID Technology</w:t>
      </w:r>
    </w:p>
    <w:p>
      <w:pPr>
        <w:spacing w:line="300" w:lineRule="auto"/>
        <w:jc w:val="center"/>
        <w:rPr>
          <w:rFonts w:ascii="Times New Roman" w:hAnsi="Times New Roman" w:cs="Times New Roman"/>
          <w:b/>
          <w:color w:val="000000" w:themeColor="text1"/>
          <w:sz w:val="32"/>
          <w:szCs w:val="32"/>
          <w14:textFill>
            <w14:solidFill>
              <w14:schemeClr w14:val="tx1"/>
            </w14:solidFill>
          </w14:textFill>
        </w:rPr>
      </w:pPr>
    </w:p>
    <w:p>
      <w:pPr>
        <w:spacing w:line="300" w:lineRule="auto"/>
        <w:jc w:val="center"/>
        <w:rPr>
          <w:rFonts w:ascii="Times New Roman" w:hAnsi="Times New Roman" w:cs="Times New Roman"/>
          <w:b/>
          <w:color w:val="000000" w:themeColor="text1"/>
          <w:sz w:val="32"/>
          <w:szCs w:val="32"/>
          <w14:textFill>
            <w14:solidFill>
              <w14:schemeClr w14:val="tx1"/>
            </w14:solidFill>
          </w14:textFill>
        </w:rPr>
      </w:pPr>
    </w:p>
    <w:p>
      <w:pPr>
        <w:ind w:left="540" w:leftChars="257" w:firstLine="723"/>
        <w:rPr>
          <w:b/>
          <w:color w:val="000000"/>
        </w:rPr>
      </w:pPr>
      <w:r>
        <w:rPr>
          <w:b/>
          <w:sz w:val="36"/>
        </w:rPr>
        <w:t xml:space="preserve">  </w:t>
      </w:r>
      <w:r>
        <w:rPr>
          <w:b/>
          <w:color w:val="000000"/>
        </w:rPr>
        <w:t xml:space="preserve">  </w:t>
      </w:r>
      <w:r>
        <w:rPr>
          <w:b/>
          <w:sz w:val="32"/>
        </w:rPr>
        <w:t xml:space="preserve">         </w:t>
      </w:r>
      <w:r>
        <w:rPr>
          <w:b/>
          <w:color w:val="000000"/>
        </w:rPr>
        <w:t xml:space="preserve"> </w:t>
      </w:r>
      <w:r>
        <w:rPr>
          <w:b/>
          <w:sz w:val="32"/>
        </w:rPr>
        <w:t xml:space="preserve">     </w:t>
      </w:r>
      <w:r>
        <w:rPr>
          <w:b/>
          <w:sz w:val="36"/>
        </w:rPr>
        <w:t xml:space="preserve">                                 </w:t>
      </w:r>
    </w:p>
    <w:tbl>
      <w:tblPr>
        <w:tblStyle w:val="9"/>
        <w:tblW w:w="0" w:type="auto"/>
        <w:jc w:val="center"/>
        <w:tblLayout w:type="fixed"/>
        <w:tblCellMar>
          <w:top w:w="0" w:type="dxa"/>
          <w:left w:w="108" w:type="dxa"/>
          <w:bottom w:w="0" w:type="dxa"/>
          <w:right w:w="108" w:type="dxa"/>
        </w:tblCellMar>
      </w:tblPr>
      <w:tblGrid>
        <w:gridCol w:w="2694"/>
        <w:gridCol w:w="4536"/>
      </w:tblGrid>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14:textFill>
                  <w14:solidFill>
                    <w14:schemeClr w14:val="tx1"/>
                  </w14:solidFill>
                </w14:textFill>
              </w:rPr>
            </w:pPr>
            <w:r>
              <w:rPr>
                <w:rFonts w:hint="eastAsia"/>
                <w:color w:val="000000" w:themeColor="text1"/>
                <w:kern w:val="0"/>
                <w:sz w:val="28"/>
                <w14:textFill>
                  <w14:solidFill>
                    <w14:schemeClr w14:val="tx1"/>
                  </w14:solidFill>
                </w14:textFill>
              </w:rPr>
              <w:t>作者</w:t>
            </w:r>
            <w:r>
              <w:rPr>
                <w:color w:val="000000" w:themeColor="text1"/>
                <w:kern w:val="0"/>
                <w:sz w:val="28"/>
                <w14:textFill>
                  <w14:solidFill>
                    <w14:schemeClr w14:val="tx1"/>
                  </w14:solidFill>
                </w14:textFill>
              </w:rPr>
              <w:t>姓名</w:t>
            </w:r>
            <w:r>
              <w:rPr>
                <w:color w:val="000000" w:themeColor="text1"/>
                <w:sz w:val="28"/>
                <w14:textFill>
                  <w14:solidFill>
                    <w14:schemeClr w14:val="tx1"/>
                  </w14:solidFill>
                </w14:textFill>
              </w:rPr>
              <w:t>：</w:t>
            </w:r>
          </w:p>
        </w:tc>
        <w:tc>
          <w:tcPr>
            <w:tcW w:w="4536" w:type="dxa"/>
            <w:tcBorders>
              <w:bottom w:val="single" w:color="auto" w:sz="4" w:space="0"/>
            </w:tcBorders>
            <w:vAlign w:val="bottom"/>
          </w:tcPr>
          <w:p>
            <w:pPr>
              <w:jc w:val="center"/>
              <w:rPr>
                <w:rFonts w:eastAsia="仿宋_GB2312"/>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14:textFill>
                  <w14:solidFill>
                    <w14:schemeClr w14:val="tx1"/>
                  </w14:solidFill>
                </w14:textFill>
              </w:rPr>
            </w:pPr>
            <w:r>
              <w:rPr>
                <w:color w:val="000000" w:themeColor="text1"/>
                <w:kern w:val="0"/>
                <w:sz w:val="28"/>
                <w14:textFill>
                  <w14:solidFill>
                    <w14:schemeClr w14:val="tx1"/>
                  </w14:solidFill>
                </w14:textFill>
              </w:rPr>
              <w:t>指导教师</w:t>
            </w:r>
            <w:r>
              <w:rPr>
                <w:color w:val="000000" w:themeColor="text1"/>
                <w:sz w:val="28"/>
                <w14:textFill>
                  <w14:solidFill>
                    <w14:schemeClr w14:val="tx1"/>
                  </w14:solidFill>
                </w14:textFill>
              </w:rPr>
              <w:t>：</w:t>
            </w:r>
          </w:p>
        </w:tc>
        <w:tc>
          <w:tcPr>
            <w:tcW w:w="4536" w:type="dxa"/>
            <w:tcBorders>
              <w:top w:val="single" w:color="auto" w:sz="4" w:space="0"/>
              <w:bottom w:val="single" w:color="auto" w:sz="4" w:space="0"/>
            </w:tcBorders>
            <w:vAlign w:val="bottom"/>
          </w:tcPr>
          <w:p>
            <w:pPr>
              <w:jc w:val="center"/>
              <w:rPr>
                <w:rFonts w:eastAsia="仿宋_GB2312"/>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14:textFill>
                  <w14:solidFill>
                    <w14:schemeClr w14:val="tx1"/>
                  </w14:solidFill>
                </w14:textFill>
              </w:rPr>
            </w:pPr>
            <w:r>
              <w:rPr>
                <w:rFonts w:hint="eastAsia"/>
                <w:color w:val="000000" w:themeColor="text1"/>
                <w:kern w:val="0"/>
                <w:sz w:val="28"/>
                <w14:textFill>
                  <w14:solidFill>
                    <w14:schemeClr w14:val="tx1"/>
                  </w14:solidFill>
                </w14:textFill>
              </w:rPr>
              <w:t>行业导师</w:t>
            </w:r>
            <w:r>
              <w:rPr>
                <w:color w:val="000000" w:themeColor="text1"/>
                <w:sz w:val="28"/>
                <w14:textFill>
                  <w14:solidFill>
                    <w14:schemeClr w14:val="tx1"/>
                  </w14:solidFill>
                </w14:textFill>
              </w:rPr>
              <w:t>：</w:t>
            </w:r>
          </w:p>
        </w:tc>
        <w:tc>
          <w:tcPr>
            <w:tcW w:w="4536" w:type="dxa"/>
            <w:tcBorders>
              <w:top w:val="single" w:color="auto" w:sz="4" w:space="0"/>
              <w:bottom w:val="single" w:color="auto" w:sz="4" w:space="0"/>
            </w:tcBorders>
            <w:vAlign w:val="bottom"/>
          </w:tcPr>
          <w:p>
            <w:pPr>
              <w:jc w:val="center"/>
              <w:rPr>
                <w:rFonts w:eastAsia="仿宋_GB2312"/>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14:textFill>
                  <w14:solidFill>
                    <w14:schemeClr w14:val="tx1"/>
                  </w14:solidFill>
                </w14:textFill>
              </w:rPr>
            </w:pPr>
            <w:r>
              <w:rPr>
                <w:rFonts w:hint="eastAsia"/>
                <w:color w:val="000000" w:themeColor="text1"/>
                <w:kern w:val="0"/>
                <w:position w:val="-6"/>
                <w:sz w:val="28"/>
                <w14:textFill>
                  <w14:solidFill>
                    <w14:schemeClr w14:val="tx1"/>
                  </w14:solidFill>
                </w14:textFill>
              </w:rPr>
              <w:t>专业名称</w:t>
            </w:r>
            <w:r>
              <w:rPr>
                <w:rFonts w:hint="eastAsia"/>
                <w:color w:val="000000" w:themeColor="text1"/>
                <w:position w:val="-6"/>
                <w:sz w:val="28"/>
                <w14:textFill>
                  <w14:solidFill>
                    <w14:schemeClr w14:val="tx1"/>
                  </w14:solidFill>
                </w14:textFill>
              </w:rPr>
              <w:t>：</w:t>
            </w:r>
          </w:p>
        </w:tc>
        <w:tc>
          <w:tcPr>
            <w:tcW w:w="4536" w:type="dxa"/>
            <w:tcBorders>
              <w:top w:val="single" w:color="auto" w:sz="4" w:space="0"/>
              <w:bottom w:val="single" w:color="auto" w:sz="4" w:space="0"/>
            </w:tcBorders>
            <w:vAlign w:val="bottom"/>
          </w:tcPr>
          <w:p>
            <w:pPr>
              <w:jc w:val="center"/>
              <w:rPr>
                <w:rFonts w:ascii="黑体" w:hAnsi="黑体" w:eastAsia="黑体"/>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kern w:val="0"/>
                <w:sz w:val="28"/>
                <w14:textFill>
                  <w14:solidFill>
                    <w14:schemeClr w14:val="tx1"/>
                  </w14:solidFill>
                </w14:textFill>
              </w:rPr>
            </w:pPr>
            <w:r>
              <w:rPr>
                <w:rFonts w:hint="eastAsia"/>
                <w:color w:val="000000" w:themeColor="text1"/>
                <w:kern w:val="0"/>
                <w:sz w:val="28"/>
                <w14:textFill>
                  <w14:solidFill>
                    <w14:schemeClr w14:val="tx1"/>
                  </w14:solidFill>
                </w14:textFill>
              </w:rPr>
              <w:t>培养</w:t>
            </w:r>
            <w:r>
              <w:rPr>
                <w:color w:val="000000" w:themeColor="text1"/>
                <w:kern w:val="0"/>
                <w:sz w:val="28"/>
                <w14:textFill>
                  <w14:solidFill>
                    <w14:schemeClr w14:val="tx1"/>
                  </w14:solidFill>
                </w14:textFill>
              </w:rPr>
              <w:t>方向：</w:t>
            </w:r>
          </w:p>
        </w:tc>
        <w:tc>
          <w:tcPr>
            <w:tcW w:w="4536" w:type="dxa"/>
            <w:tcBorders>
              <w:top w:val="single" w:color="auto" w:sz="4" w:space="0"/>
              <w:bottom w:val="single" w:color="auto" w:sz="4" w:space="0"/>
            </w:tcBorders>
            <w:vAlign w:val="bottom"/>
          </w:tcPr>
          <w:p>
            <w:pPr>
              <w:jc w:val="center"/>
              <w:rPr>
                <w:rFonts w:ascii="黑体" w:hAnsi="黑体" w:eastAsia="黑体"/>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14:textFill>
                  <w14:solidFill>
                    <w14:schemeClr w14:val="tx1"/>
                  </w14:solidFill>
                </w14:textFill>
              </w:rPr>
            </w:pPr>
            <w:r>
              <w:rPr>
                <w:color w:val="000000" w:themeColor="text1"/>
                <w:kern w:val="0"/>
                <w:sz w:val="28"/>
                <w14:textFill>
                  <w14:solidFill>
                    <w14:schemeClr w14:val="tx1"/>
                  </w14:solidFill>
                </w14:textFill>
              </w:rPr>
              <w:t>所在学院：</w:t>
            </w:r>
          </w:p>
        </w:tc>
        <w:tc>
          <w:tcPr>
            <w:tcW w:w="4536" w:type="dxa"/>
            <w:tcBorders>
              <w:top w:val="single" w:color="auto" w:sz="4" w:space="0"/>
              <w:bottom w:val="single" w:color="auto" w:sz="4" w:space="0"/>
            </w:tcBorders>
            <w:vAlign w:val="bottom"/>
          </w:tcPr>
          <w:p>
            <w:pPr>
              <w:jc w:val="center"/>
              <w:rPr>
                <w:rFonts w:eastAsia="仿宋_GB2312"/>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rFonts w:hint="eastAsia" w:eastAsiaTheme="minorEastAsia"/>
                <w:color w:val="000000" w:themeColor="text1"/>
                <w:kern w:val="0"/>
                <w:sz w:val="28"/>
                <w:lang w:val="en-US" w:eastAsia="zh-CN"/>
                <w14:textFill>
                  <w14:solidFill>
                    <w14:schemeClr w14:val="tx1"/>
                  </w14:solidFill>
                </w14:textFill>
              </w:rPr>
            </w:pPr>
            <w:r>
              <w:rPr>
                <w:rFonts w:hint="eastAsia"/>
                <w:color w:val="000000" w:themeColor="text1"/>
                <w:kern w:val="0"/>
                <w:sz w:val="28"/>
                <w:lang w:val="en-US" w:eastAsia="zh-CN"/>
                <w14:textFill>
                  <w14:solidFill>
                    <w14:schemeClr w14:val="tx1"/>
                  </w14:solidFill>
                </w14:textFill>
              </w:rPr>
              <w:t>学习方式：</w:t>
            </w:r>
          </w:p>
        </w:tc>
        <w:tc>
          <w:tcPr>
            <w:tcW w:w="4536" w:type="dxa"/>
            <w:tcBorders>
              <w:top w:val="single" w:color="auto" w:sz="4" w:space="0"/>
              <w:bottom w:val="single" w:color="auto" w:sz="4" w:space="0"/>
            </w:tcBorders>
            <w:vAlign w:val="bottom"/>
          </w:tcPr>
          <w:p>
            <w:pPr>
              <w:jc w:val="center"/>
              <w:rPr>
                <w:rFonts w:hint="eastAsia" w:eastAsia="仿宋_GB2312"/>
                <w:color w:val="000000" w:themeColor="text1"/>
                <w:position w:val="-6"/>
                <w:sz w:val="28"/>
                <w:szCs w:val="28"/>
                <w:lang w:val="en-US" w:eastAsia="zh-CN"/>
                <w14:textFill>
                  <w14:solidFill>
                    <w14:schemeClr w14:val="tx1"/>
                  </w14:solidFill>
                </w14:textFill>
              </w:rPr>
            </w:pPr>
            <w:r>
              <w:rPr>
                <w:rFonts w:hint="eastAsia" w:eastAsia="仿宋_GB2312"/>
                <w:color w:val="000000" w:themeColor="text1"/>
                <w:position w:val="-6"/>
                <w:sz w:val="28"/>
                <w:szCs w:val="28"/>
                <w:lang w:val="en-US" w:eastAsia="zh-CN"/>
                <w14:textFill>
                  <w14:solidFill>
                    <w14:schemeClr w14:val="tx1"/>
                  </w14:solidFill>
                </w14:textFill>
              </w:rPr>
              <w:t>全日制</w:t>
            </w:r>
          </w:p>
        </w:tc>
      </w:tr>
    </w:tbl>
    <w:p>
      <w:pPr>
        <w:ind w:firstLine="1205" w:firstLineChars="400"/>
        <w:jc w:val="left"/>
        <w:rPr>
          <w:b/>
          <w:color w:val="000000" w:themeColor="text1"/>
          <w:sz w:val="30"/>
          <w14:textFill>
            <w14:solidFill>
              <w14:schemeClr w14:val="tx1"/>
            </w14:solidFill>
          </w14:textFill>
        </w:rPr>
      </w:pPr>
      <w:r>
        <w:rPr>
          <w:rFonts w:hint="eastAsia"/>
          <w:b/>
          <w:color w:val="000000" w:themeColor="text1"/>
          <w:sz w:val="30"/>
          <w14:textFill>
            <w14:solidFill>
              <w14:schemeClr w14:val="tx1"/>
            </w14:solidFill>
          </w14:textFill>
        </w:rPr>
        <w:t xml:space="preserve"> </w:t>
      </w:r>
    </w:p>
    <w:p>
      <w:pPr>
        <w:ind w:firstLine="1205" w:firstLineChars="400"/>
        <w:jc w:val="left"/>
        <w:rPr>
          <w:b/>
          <w:color w:val="000000" w:themeColor="text1"/>
          <w:sz w:val="30"/>
          <w14:textFill>
            <w14:solidFill>
              <w14:schemeClr w14:val="tx1"/>
            </w14:solidFill>
          </w14:textFill>
        </w:rPr>
      </w:pPr>
    </w:p>
    <w:p>
      <w:pPr>
        <w:ind w:firstLine="1205" w:firstLineChars="400"/>
        <w:jc w:val="left"/>
        <w:rPr>
          <w:b/>
          <w:color w:val="000000" w:themeColor="text1"/>
          <w:sz w:val="30"/>
          <w14:textFill>
            <w14:solidFill>
              <w14:schemeClr w14:val="tx1"/>
            </w14:solidFill>
          </w14:textFill>
        </w:rPr>
      </w:pPr>
    </w:p>
    <w:p>
      <w:pPr>
        <w:ind w:firstLine="1205" w:firstLineChars="400"/>
        <w:jc w:val="left"/>
        <w:rPr>
          <w:b/>
          <w:color w:val="000000" w:themeColor="text1"/>
          <w:sz w:val="30"/>
          <w14:textFill>
            <w14:solidFill>
              <w14:schemeClr w14:val="tx1"/>
            </w14:solidFill>
          </w14:textFill>
        </w:rPr>
      </w:pPr>
    </w:p>
    <w:tbl>
      <w:tblPr>
        <w:tblStyle w:val="9"/>
        <w:tblW w:w="0" w:type="auto"/>
        <w:jc w:val="center"/>
        <w:tblLayout w:type="fixed"/>
        <w:tblCellMar>
          <w:top w:w="0" w:type="dxa"/>
          <w:left w:w="108" w:type="dxa"/>
          <w:bottom w:w="0" w:type="dxa"/>
          <w:right w:w="108" w:type="dxa"/>
        </w:tblCellMar>
      </w:tblPr>
      <w:tblGrid>
        <w:gridCol w:w="2085"/>
        <w:gridCol w:w="4294"/>
      </w:tblGrid>
      <w:tr>
        <w:tblPrEx>
          <w:tblCellMar>
            <w:top w:w="0" w:type="dxa"/>
            <w:left w:w="108" w:type="dxa"/>
            <w:bottom w:w="0" w:type="dxa"/>
            <w:right w:w="108" w:type="dxa"/>
          </w:tblCellMar>
        </w:tblPrEx>
        <w:trPr>
          <w:trHeight w:val="567" w:hRule="exact"/>
          <w:jc w:val="center"/>
        </w:trPr>
        <w:tc>
          <w:tcPr>
            <w:tcW w:w="2085" w:type="dxa"/>
            <w:vAlign w:val="bottom"/>
          </w:tcPr>
          <w:p>
            <w:pPr>
              <w:spacing w:line="300" w:lineRule="auto"/>
              <w:jc w:val="right"/>
              <w:rPr>
                <w:color w:val="000000" w:themeColor="text1"/>
                <w14:textFill>
                  <w14:solidFill>
                    <w14:schemeClr w14:val="tx1"/>
                  </w14:solidFill>
                </w14:textFill>
              </w:rPr>
            </w:pPr>
            <w:r>
              <w:rPr>
                <w:rFonts w:hint="eastAsia"/>
                <w:b/>
                <w:color w:val="000000" w:themeColor="text1"/>
                <w:sz w:val="28"/>
                <w:szCs w:val="28"/>
                <w14:textFill>
                  <w14:solidFill>
                    <w14:schemeClr w14:val="tx1"/>
                  </w14:solidFill>
                </w14:textFill>
              </w:rPr>
              <w:t>论文提交日期</w:t>
            </w:r>
          </w:p>
        </w:tc>
        <w:tc>
          <w:tcPr>
            <w:tcW w:w="4294" w:type="dxa"/>
            <w:tcBorders>
              <w:bottom w:val="single" w:color="auto" w:sz="4" w:space="0"/>
            </w:tcBorders>
            <w:vAlign w:val="bottom"/>
          </w:tcPr>
          <w:p>
            <w:pPr>
              <w:jc w:val="center"/>
              <w:rPr>
                <w:rFonts w:hint="default" w:eastAsia="仿宋_GB2312"/>
                <w:color w:val="000000" w:themeColor="text1"/>
                <w:position w:val="-6"/>
                <w:sz w:val="28"/>
                <w:szCs w:val="28"/>
                <w:lang w:val="en-US" w:eastAsia="zh-CN"/>
                <w14:textFill>
                  <w14:solidFill>
                    <w14:schemeClr w14:val="tx1"/>
                  </w14:solidFill>
                </w14:textFill>
              </w:rPr>
            </w:pPr>
            <w:r>
              <w:rPr>
                <w:rFonts w:hint="eastAsia" w:eastAsia="仿宋_GB2312"/>
                <w:color w:val="000000" w:themeColor="text1"/>
                <w:position w:val="-6"/>
                <w:sz w:val="28"/>
                <w:szCs w:val="28"/>
                <w:lang w:val="en-US" w:eastAsia="zh-CN"/>
                <w14:textFill>
                  <w14:solidFill>
                    <w14:schemeClr w14:val="tx1"/>
                  </w14:solidFill>
                </w14:textFill>
              </w:rPr>
              <w:t>年     月</w:t>
            </w:r>
          </w:p>
        </w:tc>
      </w:tr>
    </w:tbl>
    <w:p>
      <w:pPr>
        <w:ind w:firstLine="1205" w:firstLineChars="400"/>
        <w:jc w:val="left"/>
        <w:rPr>
          <w:b/>
          <w:sz w:val="30"/>
        </w:rPr>
        <w:sectPr>
          <w:headerReference r:id="rId3" w:type="first"/>
          <w:pgSz w:w="11906" w:h="16838"/>
          <w:pgMar w:top="1588" w:right="1247" w:bottom="1247" w:left="1361" w:header="851" w:footer="992" w:gutter="0"/>
          <w:cols w:space="720" w:num="1"/>
          <w:docGrid w:type="lines" w:linePitch="312" w:charSpace="0"/>
        </w:sectPr>
      </w:pPr>
    </w:p>
    <w:p>
      <w:pPr>
        <w:ind w:firstLine="1205" w:firstLineChars="400"/>
        <w:jc w:val="left"/>
        <w:rPr>
          <w:b/>
          <w:sz w:val="30"/>
        </w:rPr>
        <w:sectPr>
          <w:pgSz w:w="11906" w:h="16838"/>
          <w:pgMar w:top="1588" w:right="1247" w:bottom="1247" w:left="1361" w:header="851" w:footer="992" w:gutter="0"/>
          <w:cols w:space="720" w:num="1"/>
          <w:docGrid w:type="lines" w:linePitch="312" w:charSpace="0"/>
        </w:sectPr>
      </w:pPr>
    </w:p>
    <w:p>
      <w:pPr>
        <w:pStyle w:val="7"/>
        <w:spacing w:before="480" w:after="360"/>
        <w:rPr>
          <w:rFonts w:ascii="黑体" w:hAnsi="黑体"/>
          <w:bCs/>
          <w:color w:val="000000"/>
          <w:sz w:val="32"/>
          <w:szCs w:val="32"/>
        </w:rPr>
      </w:pPr>
      <w:bookmarkStart w:id="5" w:name="_GoBack"/>
      <w:bookmarkEnd w:id="5"/>
      <w:bookmarkStart w:id="0" w:name="_Toc8028251"/>
      <w:bookmarkStart w:id="1" w:name="_Toc19327"/>
      <w:bookmarkStart w:id="2" w:name="_Toc40283906"/>
      <w:r>
        <w:rPr>
          <w:rFonts w:hint="eastAsia" w:ascii="黑体" w:hAnsi="黑体" w:cs="宋体"/>
          <w:bCs/>
          <w:color w:val="000000"/>
          <w:sz w:val="32"/>
          <w:szCs w:val="32"/>
        </w:rPr>
        <w:t xml:space="preserve">摘 </w:t>
      </w:r>
      <w:r>
        <w:rPr>
          <w:rFonts w:ascii="黑体" w:hAnsi="黑体" w:cs="宋体"/>
          <w:bCs/>
          <w:color w:val="000000"/>
          <w:sz w:val="32"/>
          <w:szCs w:val="32"/>
        </w:rPr>
        <w:t xml:space="preserve"> </w:t>
      </w:r>
      <w:r>
        <w:rPr>
          <w:rFonts w:hint="eastAsia" w:ascii="黑体" w:hAnsi="黑体" w:cs="宋体"/>
          <w:bCs/>
          <w:color w:val="000000"/>
          <w:sz w:val="32"/>
          <w:szCs w:val="32"/>
        </w:rPr>
        <w:t>要</w:t>
      </w:r>
      <w:bookmarkEnd w:id="0"/>
      <w:bookmarkEnd w:id="1"/>
      <w:bookmarkEnd w:id="2"/>
    </w:p>
    <w:p>
      <w:pPr>
        <w:spacing w:line="300" w:lineRule="auto"/>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随着</w:t>
      </w:r>
      <w:r>
        <w:rPr>
          <w:rFonts w:asciiTheme="minorEastAsia" w:hAnsiTheme="minorEastAsia"/>
          <w:color w:val="000000"/>
          <w:sz w:val="24"/>
          <w:szCs w:val="24"/>
        </w:rPr>
        <w:t>全球经济一体化的持续发展，市场竞争的日益激烈，电子制造业已经进入了微利时代，面临严峻的成本挑战。很多企业都选择了控制并持续降低供应商成本来提升自身产品的竞争力。但是在实际的推行过程中，由于缺乏供应链整体理念，过度注重采购单价，反而导致了其它成本的上升，在总成本的控制上并没有取得预期的成效。因此构建一个合理的供应商成本评估和管制模式对新形式下的企业具有重大意义。</w:t>
      </w:r>
    </w:p>
    <w:p>
      <w:pPr>
        <w:spacing w:line="300" w:lineRule="auto"/>
        <w:ind w:firstLine="480" w:firstLineChars="200"/>
        <w:rPr>
          <w:rFonts w:asciiTheme="minorEastAsia" w:hAnsiTheme="minorEastAsia"/>
          <w:color w:val="000000"/>
          <w:sz w:val="24"/>
          <w:szCs w:val="24"/>
        </w:rPr>
      </w:pPr>
      <w:r>
        <w:rPr>
          <w:rFonts w:asciiTheme="minorEastAsia" w:hAnsiTheme="minorEastAsia"/>
          <w:color w:val="000000"/>
          <w:sz w:val="24"/>
          <w:szCs w:val="24"/>
        </w:rPr>
        <w:t>本文通过对成本管理理论的研究，以过程的方法，导入目标成本管理，并采用作业成本法等成本管理工具识别和确认供应商物料的总拥有成本，进而利用</w:t>
      </w:r>
      <w:r>
        <w:rPr>
          <w:rFonts w:asciiTheme="minorEastAsia" w:hAnsiTheme="minorEastAsia"/>
          <w:color w:val="000000"/>
          <w:kern w:val="0"/>
          <w:sz w:val="24"/>
          <w:szCs w:val="24"/>
        </w:rPr>
        <w:t>6simga DMAIC</w:t>
      </w:r>
      <w:r>
        <w:rPr>
          <w:rFonts w:asciiTheme="minorEastAsia" w:hAnsiTheme="minorEastAsia"/>
          <w:color w:val="000000"/>
          <w:sz w:val="24"/>
          <w:szCs w:val="24"/>
        </w:rPr>
        <w:t>运作模式持续推进供应商成本改进工作。</w:t>
      </w:r>
    </w:p>
    <w:p>
      <w:pPr>
        <w:spacing w:line="300" w:lineRule="auto"/>
        <w:ind w:firstLine="562" w:firstLineChars="200"/>
        <w:rPr>
          <w:rFonts w:ascii="黑体" w:hAnsi="宋体" w:eastAsia="黑体"/>
          <w:b/>
          <w:color w:val="000000"/>
          <w:sz w:val="28"/>
          <w:szCs w:val="28"/>
        </w:rPr>
      </w:pPr>
    </w:p>
    <w:p>
      <w:pPr>
        <w:spacing w:line="300" w:lineRule="auto"/>
        <w:ind w:firstLine="482" w:firstLineChars="200"/>
        <w:rPr>
          <w:color w:val="000000"/>
          <w:kern w:val="0"/>
        </w:rPr>
      </w:pPr>
      <w:r>
        <w:rPr>
          <w:rFonts w:hint="eastAsia" w:asciiTheme="minorEastAsia" w:hAnsiTheme="minorEastAsia"/>
          <w:b/>
          <w:color w:val="000000"/>
          <w:sz w:val="24"/>
          <w:szCs w:val="24"/>
        </w:rPr>
        <w:t>关键词</w:t>
      </w:r>
      <w:r>
        <w:rPr>
          <w:rFonts w:hint="eastAsia" w:asciiTheme="minorEastAsia" w:hAnsiTheme="minorEastAsia"/>
          <w:color w:val="000000"/>
          <w:sz w:val="24"/>
          <w:szCs w:val="24"/>
        </w:rPr>
        <w:t>：成本管理；总拥有成本；目标成本；</w:t>
      </w:r>
      <w:r>
        <w:rPr>
          <w:rFonts w:ascii="Times New Roman" w:hAnsi="Times New Roman" w:cs="Times New Roman"/>
          <w:color w:val="000000"/>
          <w:kern w:val="0"/>
          <w:sz w:val="24"/>
          <w:szCs w:val="24"/>
        </w:rPr>
        <w:t>6simga</w:t>
      </w:r>
    </w:p>
    <w:p>
      <w:pPr>
        <w:spacing w:line="300" w:lineRule="auto"/>
        <w:ind w:firstLine="420" w:firstLineChars="200"/>
        <w:rPr>
          <w:rFonts w:ascii="宋体" w:hAnsi="宋体" w:cs="宋体"/>
        </w:rPr>
      </w:pPr>
      <w:r>
        <w:rPr>
          <w:rFonts w:hint="eastAsia" w:ascii="宋体" w:hAnsi="宋体" w:cs="宋体"/>
        </w:rPr>
        <w:t xml:space="preserve"> </w:t>
      </w:r>
    </w:p>
    <w:p>
      <w:pPr>
        <w:spacing w:line="300" w:lineRule="auto"/>
        <w:ind w:firstLine="420" w:firstLineChars="200"/>
        <w:rPr>
          <w:rFonts w:ascii="宋体" w:hAnsi="宋体"/>
          <w:szCs w:val="24"/>
        </w:rPr>
      </w:pPr>
      <w:r>
        <w:rPr>
          <w:rFonts w:hint="eastAsia" w:ascii="宋体" w:hAnsi="宋体" w:cs="宋体"/>
        </w:rPr>
        <w:t>【</w:t>
      </w:r>
      <w:r>
        <w:rPr>
          <w:color w:val="FF0000"/>
          <w:szCs w:val="24"/>
        </w:rPr>
        <w:t>注意事项</w:t>
      </w:r>
      <w:r>
        <w:rPr>
          <w:rFonts w:ascii="宋体" w:hAnsi="宋体" w:cs="宋体"/>
        </w:rPr>
        <w:t>】</w:t>
      </w:r>
      <w:r>
        <w:rPr>
          <w:rFonts w:hint="eastAsia" w:ascii="宋体" w:hAnsi="宋体"/>
          <w:szCs w:val="24"/>
        </w:rPr>
        <w:t>摘要</w:t>
      </w:r>
      <w:r>
        <w:rPr>
          <w:rFonts w:ascii="宋体" w:hAnsi="宋体"/>
          <w:szCs w:val="24"/>
        </w:rPr>
        <w:t>应简短明了</w:t>
      </w:r>
      <w:r>
        <w:rPr>
          <w:rFonts w:hint="eastAsia" w:ascii="宋体" w:hAnsi="宋体"/>
          <w:szCs w:val="24"/>
        </w:rPr>
        <w:t>的陈述</w:t>
      </w:r>
      <w:r>
        <w:rPr>
          <w:rFonts w:ascii="宋体" w:hAnsi="宋体"/>
          <w:szCs w:val="24"/>
        </w:rPr>
        <w:t>学位论文的中心内容，</w:t>
      </w:r>
      <w:r>
        <w:rPr>
          <w:rFonts w:hint="eastAsia" w:ascii="宋体" w:hAnsi="宋体"/>
          <w:szCs w:val="24"/>
        </w:rPr>
        <w:t>包含：</w:t>
      </w:r>
    </w:p>
    <w:p>
      <w:pPr>
        <w:spacing w:line="300" w:lineRule="auto"/>
        <w:ind w:firstLine="420" w:firstLineChars="200"/>
        <w:rPr>
          <w:rFonts w:ascii="宋体" w:hAnsi="宋体"/>
          <w:szCs w:val="24"/>
        </w:rPr>
      </w:pPr>
      <w:r>
        <w:rPr>
          <w:rFonts w:hint="eastAsia" w:ascii="宋体" w:hAnsi="宋体"/>
          <w:szCs w:val="24"/>
        </w:rPr>
        <w:t>（1）研究的目的和重要性；</w:t>
      </w:r>
    </w:p>
    <w:p>
      <w:pPr>
        <w:spacing w:line="300" w:lineRule="auto"/>
        <w:ind w:firstLine="420" w:firstLineChars="200"/>
        <w:rPr>
          <w:rFonts w:ascii="宋体" w:hAnsi="宋体"/>
          <w:szCs w:val="24"/>
        </w:rPr>
      </w:pPr>
      <w:r>
        <w:rPr>
          <w:rFonts w:hint="eastAsia" w:ascii="宋体" w:hAnsi="宋体"/>
          <w:szCs w:val="24"/>
        </w:rPr>
        <w:t>（2）研究的主要内容，完成了哪些工作；</w:t>
      </w:r>
    </w:p>
    <w:p>
      <w:pPr>
        <w:spacing w:line="300" w:lineRule="auto"/>
        <w:ind w:firstLine="420" w:firstLineChars="200"/>
        <w:rPr>
          <w:rFonts w:ascii="宋体" w:hAnsi="宋体"/>
          <w:szCs w:val="24"/>
        </w:rPr>
      </w:pPr>
      <w:r>
        <w:rPr>
          <w:rFonts w:hint="eastAsia" w:ascii="宋体" w:hAnsi="宋体"/>
          <w:szCs w:val="24"/>
        </w:rPr>
        <w:t>（3）获得的基本结论和研究成果，突出论文的新见解和</w:t>
      </w:r>
      <w:r>
        <w:rPr>
          <w:rFonts w:ascii="宋体" w:hAnsi="宋体"/>
          <w:szCs w:val="24"/>
        </w:rPr>
        <w:t>创新性成果</w:t>
      </w:r>
      <w:r>
        <w:rPr>
          <w:rFonts w:hint="eastAsia" w:ascii="宋体" w:hAnsi="宋体"/>
          <w:szCs w:val="24"/>
        </w:rPr>
        <w:t>；</w:t>
      </w:r>
    </w:p>
    <w:p>
      <w:pPr>
        <w:spacing w:line="300" w:lineRule="auto"/>
        <w:ind w:firstLine="420" w:firstLineChars="200"/>
        <w:rPr>
          <w:rFonts w:hAnsi="仿宋" w:eastAsia="仿宋"/>
          <w:kern w:val="0"/>
          <w:sz w:val="28"/>
          <w:szCs w:val="28"/>
        </w:rPr>
      </w:pPr>
      <w:r>
        <w:rPr>
          <w:rFonts w:hint="eastAsia" w:ascii="宋体" w:hAnsi="宋体"/>
          <w:szCs w:val="24"/>
        </w:rPr>
        <w:t>（4）结论或结果的意义。陈述时建议使用</w:t>
      </w:r>
      <w:r>
        <w:rPr>
          <w:rFonts w:ascii="宋体" w:hAnsi="宋体" w:cs="Arial"/>
          <w:color w:val="333333"/>
          <w:szCs w:val="24"/>
          <w:shd w:val="clear" w:color="auto" w:fill="FFFFFF"/>
        </w:rPr>
        <w:t>第三人</w:t>
      </w:r>
      <w:r>
        <w:rPr>
          <w:rFonts w:ascii="宋体" w:hAnsi="宋体"/>
          <w:szCs w:val="24"/>
        </w:rPr>
        <w:t>称</w:t>
      </w:r>
      <w:r>
        <w:rPr>
          <w:rFonts w:hint="eastAsia" w:ascii="宋体" w:hAnsi="宋体"/>
          <w:szCs w:val="24"/>
        </w:rPr>
        <w:t>，如：</w:t>
      </w:r>
      <w:r>
        <w:rPr>
          <w:rFonts w:ascii="宋体" w:hAnsi="宋体"/>
          <w:szCs w:val="24"/>
        </w:rPr>
        <w:t>对……进行了研究”、“报告了……现状”、“进行了……调查”等。</w:t>
      </w:r>
      <w:r>
        <w:rPr>
          <w:rFonts w:hint="eastAsia" w:ascii="宋体" w:hAnsi="宋体"/>
          <w:szCs w:val="24"/>
        </w:rPr>
        <w:t>论文摘要中不要出现图片、图表、表格、公式或其他插图材料，不标注引用文献。</w:t>
      </w:r>
    </w:p>
    <w:p>
      <w:pPr>
        <w:adjustRightInd w:val="0"/>
        <w:snapToGrid w:val="0"/>
        <w:spacing w:line="300" w:lineRule="auto"/>
        <w:ind w:firstLine="420" w:firstLineChars="200"/>
        <w:rPr>
          <w:rFonts w:ascii="宋体" w:hAnsi="宋体" w:cs="Arial"/>
          <w:color w:val="333333"/>
          <w:szCs w:val="24"/>
          <w:shd w:val="clear" w:color="auto" w:fill="FFFFFF"/>
        </w:rPr>
      </w:pPr>
      <w:r>
        <w:rPr>
          <w:rFonts w:hint="eastAsia" w:ascii="宋体" w:hAnsi="宋体"/>
          <w:bCs/>
          <w:szCs w:val="24"/>
        </w:rPr>
        <w:t>摘要正文字数一般限定在</w:t>
      </w:r>
      <w:r>
        <w:rPr>
          <w:rFonts w:hint="eastAsia" w:ascii="宋体" w:hAnsi="宋体"/>
          <w:b/>
          <w:bCs/>
          <w:szCs w:val="24"/>
        </w:rPr>
        <w:t>500-800</w:t>
      </w:r>
      <w:r>
        <w:rPr>
          <w:rFonts w:ascii="宋体" w:hAnsi="宋体"/>
          <w:b/>
          <w:bCs/>
          <w:szCs w:val="24"/>
        </w:rPr>
        <w:t>字</w:t>
      </w:r>
      <w:r>
        <w:rPr>
          <w:rFonts w:hint="eastAsia" w:ascii="宋体" w:hAnsi="宋体"/>
          <w:b/>
          <w:bCs/>
          <w:szCs w:val="24"/>
        </w:rPr>
        <w:t>之间</w:t>
      </w:r>
      <w:r>
        <w:rPr>
          <w:rFonts w:hint="eastAsia" w:ascii="宋体" w:hAnsi="宋体"/>
          <w:bCs/>
          <w:szCs w:val="24"/>
        </w:rPr>
        <w:t>，格式为</w:t>
      </w:r>
      <w:r>
        <w:rPr>
          <w:rFonts w:hint="eastAsia" w:ascii="宋体" w:hAnsi="宋体" w:cs="Arial"/>
          <w:b/>
          <w:color w:val="333333"/>
          <w:szCs w:val="24"/>
          <w:shd w:val="clear" w:color="auto" w:fill="FFFFFF"/>
        </w:rPr>
        <w:t>小四号，宋体，1.25倍行间距</w:t>
      </w:r>
      <w:r>
        <w:rPr>
          <w:rFonts w:hint="eastAsia" w:ascii="宋体" w:hAnsi="宋体" w:cs="Arial"/>
          <w:color w:val="333333"/>
          <w:szCs w:val="24"/>
          <w:shd w:val="clear" w:color="auto" w:fill="FFFFFF"/>
        </w:rPr>
        <w:t>。</w:t>
      </w:r>
      <w:r>
        <w:rPr>
          <w:rFonts w:ascii="宋体" w:hAnsi="宋体" w:cs="Arial"/>
          <w:color w:val="333333"/>
          <w:szCs w:val="24"/>
          <w:shd w:val="clear" w:color="auto" w:fill="FFFFFF"/>
        </w:rPr>
        <w:t xml:space="preserve"> </w:t>
      </w:r>
      <w:r>
        <w:rPr>
          <w:rFonts w:hint="eastAsia" w:ascii="宋体" w:hAnsi="宋体" w:cs="Arial"/>
          <w:b/>
          <w:color w:val="333333"/>
          <w:szCs w:val="24"/>
          <w:shd w:val="clear" w:color="auto" w:fill="FFFFFF"/>
        </w:rPr>
        <w:t>摘要和关键词之间空一行</w:t>
      </w:r>
      <w:r>
        <w:rPr>
          <w:rFonts w:hint="eastAsia" w:ascii="宋体" w:hAnsi="宋体" w:cs="Arial"/>
          <w:color w:val="333333"/>
          <w:szCs w:val="24"/>
          <w:shd w:val="clear" w:color="auto" w:fill="FFFFFF"/>
        </w:rPr>
        <w:t>，</w:t>
      </w:r>
      <w:r>
        <w:rPr>
          <w:rFonts w:ascii="宋体" w:hAnsi="宋体"/>
          <w:szCs w:val="24"/>
        </w:rPr>
        <w:t>“</w:t>
      </w:r>
      <w:r>
        <w:rPr>
          <w:rFonts w:hint="eastAsia" w:ascii="宋体" w:hAnsi="宋体" w:cs="Arial"/>
          <w:color w:val="333333"/>
          <w:szCs w:val="24"/>
          <w:shd w:val="clear" w:color="auto" w:fill="FFFFFF"/>
        </w:rPr>
        <w:t>关键词</w:t>
      </w:r>
      <w:r>
        <w:rPr>
          <w:rFonts w:ascii="宋体" w:hAnsi="宋体" w:cs="Arial"/>
          <w:color w:val="333333"/>
          <w:szCs w:val="24"/>
          <w:shd w:val="clear" w:color="auto" w:fill="FFFFFF"/>
        </w:rPr>
        <w:t>”</w:t>
      </w:r>
      <w:r>
        <w:rPr>
          <w:rFonts w:hint="eastAsia" w:ascii="宋体" w:hAnsi="宋体" w:cs="Arial"/>
          <w:b/>
          <w:color w:val="333333"/>
          <w:szCs w:val="24"/>
          <w:shd w:val="clear" w:color="auto" w:fill="FFFFFF"/>
        </w:rPr>
        <w:t>小四号，宋体，</w:t>
      </w:r>
      <w:r>
        <w:rPr>
          <w:rFonts w:hint="eastAsia" w:ascii="黑体" w:eastAsia="黑体"/>
          <w:b/>
        </w:rPr>
        <w:t>加粗</w:t>
      </w:r>
      <w:r>
        <w:rPr>
          <w:rFonts w:hint="eastAsia" w:ascii="宋体" w:hAnsi="宋体" w:cs="Arial"/>
          <w:color w:val="333333"/>
          <w:szCs w:val="24"/>
          <w:shd w:val="clear" w:color="auto" w:fill="FFFFFF"/>
        </w:rPr>
        <w:t>，</w:t>
      </w:r>
      <w:r>
        <w:rPr>
          <w:rFonts w:ascii="宋体" w:hAnsi="宋体"/>
        </w:rPr>
        <w:t>关键词一般为3～5个，</w:t>
      </w:r>
      <w:r>
        <w:rPr>
          <w:rFonts w:hint="eastAsia" w:ascii="宋体" w:hAnsi="宋体"/>
          <w:b/>
        </w:rPr>
        <w:t>中文宋体小四号</w:t>
      </w:r>
      <w:r>
        <w:rPr>
          <w:rFonts w:hint="eastAsia" w:ascii="宋体" w:hAnsi="宋体"/>
        </w:rPr>
        <w:t>，</w:t>
      </w:r>
      <w:r>
        <w:rPr>
          <w:rFonts w:hint="eastAsia" w:ascii="宋体" w:hAnsi="宋体"/>
          <w:b/>
        </w:rPr>
        <w:t>英文</w:t>
      </w:r>
      <w:r>
        <w:rPr>
          <w:b/>
        </w:rPr>
        <w:t>小四号Times New Roman</w:t>
      </w:r>
      <w:r>
        <w:rPr>
          <w:rFonts w:hint="eastAsia"/>
          <w:b/>
        </w:rPr>
        <w:t>，</w:t>
      </w:r>
      <w:r>
        <w:rPr>
          <w:rFonts w:ascii="宋体" w:hAnsi="宋体"/>
        </w:rPr>
        <w:t>按其外延层次由高至低顺序排列</w:t>
      </w:r>
      <w:r>
        <w:rPr>
          <w:rFonts w:hint="eastAsia" w:ascii="宋体" w:hAnsi="宋体"/>
        </w:rPr>
        <w:t>，</w:t>
      </w:r>
      <w:r>
        <w:rPr>
          <w:rFonts w:ascii="宋体" w:hAnsi="宋体"/>
        </w:rPr>
        <w:t>关键词之间用</w:t>
      </w:r>
      <w:r>
        <w:rPr>
          <w:rFonts w:hint="eastAsia" w:ascii="宋体" w:hAnsi="宋体"/>
        </w:rPr>
        <w:t>分号隔开</w:t>
      </w:r>
      <w:r>
        <w:rPr>
          <w:rFonts w:ascii="宋体" w:hAnsi="宋体"/>
        </w:rPr>
        <w:t>，最后一个关键词不用标点符号</w:t>
      </w:r>
      <w:r>
        <w:rPr>
          <w:rFonts w:hint="eastAsia" w:ascii="宋体" w:hAnsi="宋体"/>
        </w:rPr>
        <w:t>。</w:t>
      </w:r>
    </w:p>
    <w:p>
      <w:pPr>
        <w:spacing w:line="300" w:lineRule="auto"/>
        <w:ind w:firstLine="420" w:firstLineChars="200"/>
      </w:pPr>
      <w:r>
        <w:rPr>
          <w:rFonts w:hint="eastAsia" w:ascii="宋体" w:hAnsi="宋体" w:cs="宋体"/>
        </w:rPr>
        <w:t>从摘要页开始设</w:t>
      </w:r>
      <w:r>
        <w:t>页眉</w:t>
      </w:r>
      <w:r>
        <w:rPr>
          <w:rFonts w:hint="eastAsia"/>
        </w:rPr>
        <w:t>，页眉</w:t>
      </w:r>
      <w:r>
        <w:t>格式左边为：“硕士专业学位论文”，右边是每一章节的标题。</w:t>
      </w:r>
      <w:r>
        <w:rPr>
          <w:rFonts w:hint="eastAsia"/>
          <w:b/>
          <w:color w:val="C00000"/>
        </w:rPr>
        <w:t>一定要删除学校名称。</w:t>
      </w:r>
    </w:p>
    <w:p>
      <w:pPr>
        <w:pStyle w:val="8"/>
        <w:spacing w:line="400" w:lineRule="exact"/>
        <w:ind w:firstLine="420" w:firstLineChars="0"/>
        <w:rPr>
          <w:rFonts w:ascii="仿宋_GB2312" w:hAnsi="宋体" w:eastAsia="仿宋_GB2312"/>
        </w:rPr>
      </w:pPr>
    </w:p>
    <w:p>
      <w:pPr>
        <w:pStyle w:val="8"/>
        <w:ind w:firstLine="0" w:firstLineChars="0"/>
        <w:rPr>
          <w:rFonts w:ascii="宋体" w:hAnsi="宋体"/>
        </w:rPr>
        <w:sectPr>
          <w:headerReference r:id="rId4" w:type="default"/>
          <w:footerReference r:id="rId5" w:type="default"/>
          <w:endnotePr>
            <w:numFmt w:val="decimal"/>
          </w:endnotePr>
          <w:pgSz w:w="11906" w:h="16838"/>
          <w:pgMar w:top="2098" w:right="1758" w:bottom="2098" w:left="1758" w:header="1701" w:footer="1701" w:gutter="0"/>
          <w:pgNumType w:fmt="upperRoman" w:start="1"/>
          <w:cols w:space="720" w:num="1"/>
          <w:docGrid w:linePitch="360" w:charSpace="1861"/>
        </w:sectPr>
      </w:pPr>
    </w:p>
    <w:p>
      <w:pPr>
        <w:pStyle w:val="7"/>
        <w:spacing w:before="480" w:after="360" w:line="360" w:lineRule="auto"/>
        <w:rPr>
          <w:rFonts w:eastAsia="宋体"/>
          <w:color w:val="000000"/>
          <w:sz w:val="32"/>
          <w:szCs w:val="32"/>
        </w:rPr>
      </w:pPr>
      <w:bookmarkStart w:id="3" w:name="_Toc8028252"/>
      <w:bookmarkStart w:id="4" w:name="_Toc40283907"/>
      <w:r>
        <w:rPr>
          <w:rFonts w:eastAsia="宋体"/>
          <w:color w:val="000000"/>
          <w:sz w:val="32"/>
          <w:szCs w:val="32"/>
        </w:rPr>
        <w:t>Abstract</w:t>
      </w:r>
      <w:bookmarkEnd w:id="3"/>
      <w:bookmarkEnd w:id="4"/>
    </w:p>
    <w:p>
      <w:pPr>
        <w:pStyle w:val="3"/>
        <w:spacing w:after="0" w:line="300" w:lineRule="auto"/>
        <w:ind w:left="0" w:leftChars="0" w:firstLine="360" w:firstLineChars="150"/>
        <w:rPr>
          <w:rFonts w:ascii="Times New Roman" w:hAnsi="Times New Roman" w:cs="Times New Roman"/>
          <w:color w:val="000000"/>
        </w:rPr>
      </w:pPr>
      <w:r>
        <w:rPr>
          <w:rFonts w:ascii="Times New Roman" w:hAnsi="Times New Roman" w:cs="Times New Roman"/>
          <w:color w:val="000000"/>
        </w:rPr>
        <w:t>As global economic integration of the sustainable development of the increasingly fierce market competition, the electronic manufacturing industry has entered a meager profit era, so the cost management is facing severe challenges. Many enterprises have chosen to control and reduce supplier costs in order to continuously enhance the competitiveness of their products. However, the actual implementation process of controlling the total cost, due to the lack of overall supply chain concept, excessive pursuit of the low purchase price, leading to the rise in other costs, is not reached a corresponding result. So it is important and necessary for the enterprises to construct a reasonable supplier cost management model under such a new operating style.</w:t>
      </w:r>
    </w:p>
    <w:p>
      <w:pPr>
        <w:pStyle w:val="3"/>
        <w:spacing w:after="0" w:line="300" w:lineRule="auto"/>
        <w:ind w:left="0" w:leftChars="0" w:firstLine="360" w:firstLineChars="150"/>
        <w:rPr>
          <w:rFonts w:ascii="Times New Roman" w:hAnsi="Times New Roman" w:cs="Times New Roman"/>
          <w:color w:val="000000"/>
        </w:rPr>
      </w:pPr>
      <w:r>
        <w:rPr>
          <w:rFonts w:ascii="Times New Roman" w:hAnsi="Times New Roman" w:cs="Times New Roman"/>
          <w:color w:val="000000"/>
        </w:rPr>
        <w:t>Based on cost management theory ( target cost management and activity-based costing and other cost-management tools) and the process methods, we identify and confirm the total cost of materials possessed by supplier, then use the 6 simga DMAIC model to improve it.</w:t>
      </w:r>
    </w:p>
    <w:p>
      <w:pPr>
        <w:pStyle w:val="8"/>
        <w:spacing w:line="300" w:lineRule="auto"/>
        <w:ind w:firstLine="420" w:firstLineChars="0"/>
        <w:rPr>
          <w:rFonts w:eastAsia="黑体"/>
          <w:color w:val="000000"/>
          <w:szCs w:val="24"/>
        </w:rPr>
      </w:pPr>
    </w:p>
    <w:p>
      <w:pPr>
        <w:spacing w:line="300" w:lineRule="auto"/>
        <w:ind w:firstLine="361" w:firstLineChars="150"/>
        <w:rPr>
          <w:rFonts w:ascii="Times New Roman" w:hAnsi="Times New Roman" w:cs="Times New Roman"/>
          <w:color w:val="000000"/>
          <w:sz w:val="24"/>
        </w:rPr>
      </w:pPr>
      <w:r>
        <w:rPr>
          <w:rFonts w:ascii="Times New Roman" w:hAnsi="Times New Roman" w:cs="Times New Roman"/>
          <w:b/>
          <w:color w:val="000000"/>
          <w:sz w:val="24"/>
          <w:szCs w:val="24"/>
        </w:rPr>
        <w:t>Key Words</w:t>
      </w:r>
      <w:r>
        <w:rPr>
          <w:rFonts w:ascii="Times New Roman" w:cs="Times New Roman"/>
          <w:b/>
          <w:color w:val="000000"/>
          <w:sz w:val="24"/>
          <w:szCs w:val="24"/>
        </w:rPr>
        <w:t>：</w:t>
      </w:r>
      <w:r>
        <w:rPr>
          <w:rFonts w:hint="eastAsia" w:ascii="Times New Roman" w:hAnsi="Times New Roman" w:cs="Times New Roman"/>
          <w:color w:val="000000"/>
          <w:sz w:val="24"/>
        </w:rPr>
        <w:t>C</w:t>
      </w:r>
      <w:r>
        <w:rPr>
          <w:rFonts w:ascii="Times New Roman" w:hAnsi="Times New Roman" w:cs="Times New Roman"/>
          <w:color w:val="000000"/>
          <w:sz w:val="24"/>
        </w:rPr>
        <w:t>ost management,</w:t>
      </w:r>
      <w:r>
        <w:rPr>
          <w:rFonts w:hint="eastAsia" w:ascii="Times New Roman" w:hAnsi="Times New Roman" w:cs="Times New Roman"/>
          <w:color w:val="000000"/>
          <w:sz w:val="24"/>
        </w:rPr>
        <w:t xml:space="preserve"> T</w:t>
      </w:r>
      <w:r>
        <w:rPr>
          <w:rFonts w:ascii="Times New Roman" w:hAnsi="Times New Roman" w:cs="Times New Roman"/>
          <w:color w:val="000000"/>
          <w:sz w:val="24"/>
        </w:rPr>
        <w:t xml:space="preserve">otal cost of ownership, </w:t>
      </w:r>
      <w:r>
        <w:rPr>
          <w:rFonts w:hint="eastAsia" w:ascii="Times New Roman" w:hAnsi="Times New Roman" w:cs="Times New Roman"/>
          <w:color w:val="000000"/>
          <w:sz w:val="24"/>
        </w:rPr>
        <w:t>T</w:t>
      </w:r>
      <w:r>
        <w:rPr>
          <w:rFonts w:ascii="Times New Roman" w:hAnsi="Times New Roman" w:cs="Times New Roman"/>
          <w:color w:val="000000"/>
          <w:sz w:val="24"/>
        </w:rPr>
        <w:t>arget costing,</w:t>
      </w:r>
      <w:r>
        <w:rPr>
          <w:rFonts w:hint="eastAsia" w:ascii="Times New Roman" w:hAnsi="Times New Roman" w:cs="Times New Roman"/>
          <w:color w:val="000000"/>
          <w:sz w:val="24"/>
        </w:rPr>
        <w:t xml:space="preserve"> </w:t>
      </w:r>
      <w:r>
        <w:rPr>
          <w:rFonts w:ascii="Times New Roman" w:hAnsi="Times New Roman" w:cs="Times New Roman"/>
          <w:color w:val="000000"/>
          <w:sz w:val="24"/>
        </w:rPr>
        <w:t>6simga</w:t>
      </w:r>
    </w:p>
    <w:p>
      <w:pPr>
        <w:pStyle w:val="8"/>
        <w:spacing w:line="300" w:lineRule="auto"/>
        <w:ind w:firstLine="420" w:firstLineChars="0"/>
        <w:rPr>
          <w:rFonts w:eastAsia="黑体"/>
          <w:color w:val="000000"/>
          <w:szCs w:val="24"/>
        </w:rPr>
      </w:pPr>
    </w:p>
    <w:p>
      <w:pPr>
        <w:pStyle w:val="8"/>
        <w:spacing w:line="300" w:lineRule="auto"/>
        <w:ind w:firstLine="420" w:firstLineChars="0"/>
        <w:rPr>
          <w:rFonts w:ascii="宋体" w:hAnsi="宋体"/>
          <w:color w:val="000000"/>
        </w:rPr>
      </w:pPr>
      <w:r>
        <w:rPr>
          <w:color w:val="000000"/>
        </w:rPr>
        <w:t xml:space="preserve"> </w:t>
      </w:r>
      <w:r>
        <w:rPr>
          <w:rFonts w:hint="eastAsia" w:ascii="宋体" w:hAnsi="宋体" w:cs="宋体"/>
          <w:color w:val="000000"/>
        </w:rPr>
        <w:t>【</w:t>
      </w:r>
      <w:r>
        <w:rPr>
          <w:color w:val="FF0000"/>
          <w:sz w:val="21"/>
          <w:szCs w:val="24"/>
        </w:rPr>
        <w:t>注意事项</w:t>
      </w:r>
      <w:r>
        <w:rPr>
          <w:rFonts w:ascii="宋体" w:hAnsi="宋体" w:cs="宋体"/>
          <w:color w:val="000000"/>
        </w:rPr>
        <w:t>】</w:t>
      </w:r>
      <w:r>
        <w:rPr>
          <w:color w:val="000000"/>
        </w:rPr>
        <w:t>英文摘要</w:t>
      </w:r>
      <w:r>
        <w:rPr>
          <w:rFonts w:hint="eastAsia"/>
          <w:color w:val="000000"/>
        </w:rPr>
        <w:t>格式为</w:t>
      </w:r>
      <w:r>
        <w:rPr>
          <w:b/>
          <w:color w:val="000000"/>
        </w:rPr>
        <w:t>小四号Times New Roman</w:t>
      </w:r>
      <w:r>
        <w:rPr>
          <w:rFonts w:hint="eastAsia"/>
          <w:b/>
          <w:color w:val="000000"/>
        </w:rPr>
        <w:t>，</w:t>
      </w:r>
      <w:r>
        <w:rPr>
          <w:rFonts w:hint="eastAsia" w:ascii="宋体" w:hAnsi="宋体" w:cs="Arial"/>
          <w:b/>
          <w:color w:val="000000"/>
          <w:szCs w:val="24"/>
          <w:shd w:val="clear" w:color="auto" w:fill="FFFFFF"/>
        </w:rPr>
        <w:t>1.25倍行间距；</w:t>
      </w:r>
      <w:r>
        <w:rPr>
          <w:color w:val="000000"/>
        </w:rPr>
        <w:t>每段开头留4个字符空格</w:t>
      </w:r>
      <w:r>
        <w:rPr>
          <w:rFonts w:hint="eastAsia"/>
          <w:color w:val="000000"/>
        </w:rPr>
        <w:t>，</w:t>
      </w:r>
      <w:r>
        <w:rPr>
          <w:color w:val="000000"/>
        </w:rPr>
        <w:t>摘要内容应与中文摘要基本相对应</w:t>
      </w:r>
      <w:r>
        <w:rPr>
          <w:rFonts w:hint="eastAsia"/>
          <w:color w:val="000000"/>
        </w:rPr>
        <w:t>。</w:t>
      </w:r>
      <w:r>
        <w:rPr>
          <w:rFonts w:hint="eastAsia"/>
          <w:color w:val="000000"/>
          <w:szCs w:val="24"/>
        </w:rPr>
        <w:t>摘要和关键词之间空一行</w:t>
      </w:r>
      <w:r>
        <w:rPr>
          <w:rFonts w:hint="eastAsia" w:eastAsia="黑体"/>
          <w:color w:val="000000"/>
          <w:szCs w:val="24"/>
        </w:rPr>
        <w:t>，“</w:t>
      </w:r>
      <w:r>
        <w:rPr>
          <w:b/>
          <w:color w:val="000000"/>
        </w:rPr>
        <w:t>Key Word</w:t>
      </w:r>
      <w:r>
        <w:rPr>
          <w:rFonts w:hint="eastAsia"/>
          <w:b/>
          <w:color w:val="000000"/>
        </w:rPr>
        <w:t>s</w:t>
      </w:r>
      <w:r>
        <w:rPr>
          <w:b/>
          <w:color w:val="000000"/>
        </w:rPr>
        <w:t>”</w:t>
      </w:r>
      <w:r>
        <w:rPr>
          <w:color w:val="000000"/>
          <w:szCs w:val="24"/>
        </w:rPr>
        <w:t>用</w:t>
      </w:r>
      <w:r>
        <w:rPr>
          <w:color w:val="000000"/>
        </w:rPr>
        <w:t>Times New Roman</w:t>
      </w:r>
      <w:r>
        <w:rPr>
          <w:rFonts w:hint="eastAsia"/>
          <w:color w:val="000000"/>
        </w:rPr>
        <w:t>，</w:t>
      </w:r>
      <w:r>
        <w:rPr>
          <w:color w:val="000000"/>
          <w:szCs w:val="24"/>
        </w:rPr>
        <w:t>小四号</w:t>
      </w:r>
      <w:r>
        <w:rPr>
          <w:rFonts w:hint="eastAsia"/>
          <w:color w:val="000000"/>
          <w:szCs w:val="24"/>
        </w:rPr>
        <w:t>，加粗</w:t>
      </w:r>
      <w:r>
        <w:rPr>
          <w:color w:val="000000"/>
          <w:szCs w:val="24"/>
        </w:rPr>
        <w:t>；具体关键词</w:t>
      </w:r>
      <w:r>
        <w:rPr>
          <w:rFonts w:hint="eastAsia"/>
          <w:color w:val="000000"/>
          <w:szCs w:val="24"/>
        </w:rPr>
        <w:t>用</w:t>
      </w:r>
      <w:r>
        <w:rPr>
          <w:color w:val="000000"/>
        </w:rPr>
        <w:t>Times New Roman</w:t>
      </w:r>
      <w:r>
        <w:rPr>
          <w:rFonts w:hint="eastAsia"/>
          <w:color w:val="000000"/>
        </w:rPr>
        <w:t>，</w:t>
      </w:r>
      <w:r>
        <w:rPr>
          <w:color w:val="000000"/>
          <w:szCs w:val="24"/>
        </w:rPr>
        <w:t>小四号</w:t>
      </w:r>
      <w:r>
        <w:rPr>
          <w:rFonts w:hint="eastAsia"/>
          <w:color w:val="000000"/>
          <w:szCs w:val="24"/>
        </w:rPr>
        <w:t>，</w:t>
      </w:r>
      <w:r>
        <w:rPr>
          <w:color w:val="000000"/>
          <w:szCs w:val="24"/>
        </w:rPr>
        <w:t>关键词之间</w:t>
      </w:r>
      <w:r>
        <w:rPr>
          <w:rFonts w:ascii="宋体" w:hAnsi="宋体"/>
          <w:color w:val="000000"/>
        </w:rPr>
        <w:t>用</w:t>
      </w:r>
      <w:r>
        <w:rPr>
          <w:rFonts w:hint="eastAsia" w:ascii="宋体" w:hAnsi="宋体"/>
          <w:b/>
          <w:color w:val="C00000"/>
        </w:rPr>
        <w:t>逗号+空格</w:t>
      </w:r>
      <w:r>
        <w:rPr>
          <w:rFonts w:hint="eastAsia" w:ascii="宋体" w:hAnsi="宋体"/>
          <w:color w:val="000000"/>
        </w:rPr>
        <w:t>隔开</w:t>
      </w:r>
      <w:r>
        <w:rPr>
          <w:rFonts w:hint="eastAsia"/>
          <w:color w:val="000000"/>
          <w:szCs w:val="24"/>
        </w:rPr>
        <w:t>，</w:t>
      </w:r>
      <w:r>
        <w:rPr>
          <w:color w:val="000000"/>
          <w:szCs w:val="24"/>
        </w:rPr>
        <w:t>最后一个关键词后不</w:t>
      </w:r>
      <w:r>
        <w:rPr>
          <w:rFonts w:hint="eastAsia"/>
          <w:color w:val="000000"/>
          <w:szCs w:val="24"/>
        </w:rPr>
        <w:t>用</w:t>
      </w:r>
      <w:r>
        <w:rPr>
          <w:color w:val="000000"/>
          <w:szCs w:val="24"/>
        </w:rPr>
        <w:t>标点符号</w:t>
      </w:r>
    </w:p>
    <w:p>
      <w:pPr>
        <w:pStyle w:val="8"/>
        <w:spacing w:line="300" w:lineRule="auto"/>
        <w:ind w:firstLine="420" w:firstLineChars="0"/>
      </w:pPr>
    </w:p>
    <w:p>
      <w:pPr>
        <w:rPr>
          <w:sz w:val="28"/>
          <w:szCs w:val="28"/>
        </w:rPr>
      </w:pPr>
    </w:p>
    <w:sectPr>
      <w:pgSz w:w="11906" w:h="16838"/>
      <w:pgMar w:top="1440" w:right="1800" w:bottom="1440" w:left="1800" w:header="170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rPr>
        <w:rStyle w:val="11"/>
      </w:rPr>
      <w:instrText xml:space="preserve"> PAGE </w:instrText>
    </w:r>
    <w:r>
      <w:fldChar w:fldCharType="separate"/>
    </w:r>
    <w:r>
      <w:rPr>
        <w:rStyle w:val="11"/>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r>
      <w:rPr>
        <w:rFonts w:hint="eastAsia"/>
      </w:rPr>
      <w:t>硕士专业学位论文                                                                   英文缩略词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r>
      <w:rPr>
        <w:rFonts w:hint="eastAsia"/>
      </w:rPr>
      <w:t xml:space="preserve">硕士专业学位论文                                                    </w:t>
    </w:r>
    <w:r>
      <w:t xml:space="preserve">      </w:t>
    </w:r>
    <w:r>
      <w:rPr>
        <w:rFonts w:hint="eastAsia"/>
      </w:rPr>
      <w:t xml:space="preserve">              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mZTA4NTg4ZTI0NmQ0ZWZjYjAxZmNiOTM0Zjg4ZGMifQ=="/>
  </w:docVars>
  <w:rsids>
    <w:rsidRoot w:val="00682CD3"/>
    <w:rsid w:val="00027825"/>
    <w:rsid w:val="0003581D"/>
    <w:rsid w:val="00144076"/>
    <w:rsid w:val="001A0CC5"/>
    <w:rsid w:val="00210807"/>
    <w:rsid w:val="00222A58"/>
    <w:rsid w:val="00245E0E"/>
    <w:rsid w:val="00286796"/>
    <w:rsid w:val="00306D4A"/>
    <w:rsid w:val="003A1DE4"/>
    <w:rsid w:val="003E2DB6"/>
    <w:rsid w:val="004374E8"/>
    <w:rsid w:val="004C5326"/>
    <w:rsid w:val="005C3126"/>
    <w:rsid w:val="005E30A5"/>
    <w:rsid w:val="00676432"/>
    <w:rsid w:val="00682CD3"/>
    <w:rsid w:val="006A74A6"/>
    <w:rsid w:val="006E0569"/>
    <w:rsid w:val="00716668"/>
    <w:rsid w:val="008275D3"/>
    <w:rsid w:val="008B0F60"/>
    <w:rsid w:val="008D6313"/>
    <w:rsid w:val="009F0232"/>
    <w:rsid w:val="00A055A9"/>
    <w:rsid w:val="00A05842"/>
    <w:rsid w:val="00AB4856"/>
    <w:rsid w:val="00AF4931"/>
    <w:rsid w:val="00B94C11"/>
    <w:rsid w:val="00BD4369"/>
    <w:rsid w:val="00BE6E11"/>
    <w:rsid w:val="00D55C6E"/>
    <w:rsid w:val="00EA4979"/>
    <w:rsid w:val="00ED39B0"/>
    <w:rsid w:val="00FE5AA9"/>
    <w:rsid w:val="2CBD64F3"/>
    <w:rsid w:val="4E371ED5"/>
    <w:rsid w:val="537D5D06"/>
    <w:rsid w:val="73FC3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9"/>
    <w:semiHidden/>
    <w:unhideWhenUsed/>
    <w:qFormat/>
    <w:uiPriority w:val="99"/>
    <w:pPr>
      <w:spacing w:after="120"/>
    </w:pPr>
  </w:style>
  <w:style w:type="paragraph" w:styleId="3">
    <w:name w:val="Body Text Indent 2"/>
    <w:basedOn w:val="1"/>
    <w:link w:val="15"/>
    <w:qFormat/>
    <w:uiPriority w:val="0"/>
    <w:pPr>
      <w:spacing w:after="120" w:line="480" w:lineRule="auto"/>
      <w:ind w:left="420" w:leftChars="200"/>
    </w:pPr>
    <w:rPr>
      <w:sz w:val="24"/>
    </w:rPr>
  </w:style>
  <w:style w:type="paragraph" w:styleId="4">
    <w:name w:val="Balloon Text"/>
    <w:basedOn w:val="1"/>
    <w:link w:val="14"/>
    <w:autoRedefine/>
    <w:semiHidden/>
    <w:unhideWhenUsed/>
    <w:qFormat/>
    <w:uiPriority w:val="99"/>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itle"/>
    <w:next w:val="8"/>
    <w:link w:val="17"/>
    <w:qFormat/>
    <w:uiPriority w:val="0"/>
    <w:pPr>
      <w:keepLines/>
      <w:pageBreakBefore/>
      <w:widowControl w:val="0"/>
      <w:spacing w:before="240" w:after="120"/>
      <w:jc w:val="center"/>
      <w:outlineLvl w:val="0"/>
    </w:pPr>
    <w:rPr>
      <w:rFonts w:ascii="Times New Roman" w:hAnsi="Times New Roman" w:eastAsia="黑体" w:cs="Times New Roman"/>
      <w:b/>
      <w:kern w:val="2"/>
      <w:sz w:val="36"/>
      <w:szCs w:val="20"/>
      <w:lang w:val="en-US" w:eastAsia="zh-CN" w:bidi="ar-SA"/>
    </w:rPr>
  </w:style>
  <w:style w:type="paragraph" w:styleId="8">
    <w:name w:val="Body Text First Indent"/>
    <w:basedOn w:val="1"/>
    <w:link w:val="16"/>
    <w:autoRedefine/>
    <w:qFormat/>
    <w:uiPriority w:val="0"/>
    <w:pPr>
      <w:ind w:firstLine="498" w:firstLineChars="200"/>
    </w:pPr>
    <w:rPr>
      <w:sz w:val="24"/>
    </w:rPr>
  </w:style>
  <w:style w:type="character" w:styleId="11">
    <w:name w:val="page number"/>
    <w:basedOn w:val="10"/>
    <w:autoRedefine/>
    <w:qFormat/>
    <w:uiPriority w:val="0"/>
  </w:style>
  <w:style w:type="character" w:customStyle="1" w:styleId="12">
    <w:name w:val="页眉 Char"/>
    <w:basedOn w:val="10"/>
    <w:link w:val="6"/>
    <w:qFormat/>
    <w:uiPriority w:val="0"/>
    <w:rPr>
      <w:sz w:val="18"/>
      <w:szCs w:val="18"/>
    </w:rPr>
  </w:style>
  <w:style w:type="character" w:customStyle="1" w:styleId="13">
    <w:name w:val="页脚 Char"/>
    <w:basedOn w:val="10"/>
    <w:link w:val="5"/>
    <w:autoRedefine/>
    <w:qFormat/>
    <w:uiPriority w:val="0"/>
    <w:rPr>
      <w:sz w:val="18"/>
      <w:szCs w:val="18"/>
    </w:rPr>
  </w:style>
  <w:style w:type="character" w:customStyle="1" w:styleId="14">
    <w:name w:val="批注框文本 Char"/>
    <w:basedOn w:val="10"/>
    <w:link w:val="4"/>
    <w:autoRedefine/>
    <w:semiHidden/>
    <w:qFormat/>
    <w:uiPriority w:val="99"/>
    <w:rPr>
      <w:sz w:val="18"/>
      <w:szCs w:val="18"/>
    </w:rPr>
  </w:style>
  <w:style w:type="character" w:customStyle="1" w:styleId="15">
    <w:name w:val="正文文本缩进 2 Char"/>
    <w:link w:val="3"/>
    <w:autoRedefine/>
    <w:qFormat/>
    <w:uiPriority w:val="0"/>
    <w:rPr>
      <w:sz w:val="24"/>
    </w:rPr>
  </w:style>
  <w:style w:type="character" w:customStyle="1" w:styleId="16">
    <w:name w:val="正文首行缩进 Char"/>
    <w:link w:val="8"/>
    <w:qFormat/>
    <w:uiPriority w:val="0"/>
    <w:rPr>
      <w:sz w:val="24"/>
    </w:rPr>
  </w:style>
  <w:style w:type="character" w:customStyle="1" w:styleId="17">
    <w:name w:val="标题 Char"/>
    <w:basedOn w:val="10"/>
    <w:link w:val="7"/>
    <w:autoRedefine/>
    <w:qFormat/>
    <w:uiPriority w:val="0"/>
    <w:rPr>
      <w:rFonts w:ascii="Times New Roman" w:hAnsi="Times New Roman" w:eastAsia="黑体" w:cs="Times New Roman"/>
      <w:b/>
      <w:sz w:val="36"/>
      <w:szCs w:val="20"/>
    </w:rPr>
  </w:style>
  <w:style w:type="character" w:customStyle="1" w:styleId="18">
    <w:name w:val="正文文本缩进 2 Char1"/>
    <w:basedOn w:val="10"/>
    <w:semiHidden/>
    <w:qFormat/>
    <w:uiPriority w:val="99"/>
  </w:style>
  <w:style w:type="character" w:customStyle="1" w:styleId="19">
    <w:name w:val="正文文本 Char"/>
    <w:basedOn w:val="10"/>
    <w:link w:val="2"/>
    <w:autoRedefine/>
    <w:semiHidden/>
    <w:qFormat/>
    <w:uiPriority w:val="99"/>
  </w:style>
  <w:style w:type="character" w:customStyle="1" w:styleId="20">
    <w:name w:val="正文首行缩进 Char1"/>
    <w:basedOn w:val="19"/>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390</Words>
  <Characters>2224</Characters>
  <Lines>18</Lines>
  <Paragraphs>5</Paragraphs>
  <TotalTime>2</TotalTime>
  <ScaleCrop>false</ScaleCrop>
  <LinksUpToDate>false</LinksUpToDate>
  <CharactersWithSpaces>2609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2022-11-09T07:12:00Z</dcterms:created>
  <dc:creator>lenovo</dc:creator>
  <cp:lastModifiedBy>RECALLULU</cp:lastModifiedBy>
  <cp:lastPrinted>2022-11-09T07:11:00Z</cp:lastPrinted>
  <dcterms:modified xsi:type="dcterms:W3CDTF">2024-03-18T01:46:12Z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CDF091F6B1FF4890A649450B00F8A381_13</vt:lpwstr>
  </property>
</Properties>
</file>