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 w:ascii="宋体" w:hAnsi="宋体"/>
          <w:b/>
          <w:sz w:val="44"/>
          <w:szCs w:val="20"/>
        </w:rPr>
      </w:pPr>
      <w:r>
        <w:rPr>
          <w:rFonts w:hint="eastAsia" w:ascii="宋体" w:hAnsi="宋体"/>
          <w:b/>
          <w:sz w:val="44"/>
          <w:szCs w:val="20"/>
        </w:rPr>
        <w:t>题            目</w:t>
      </w:r>
    </w:p>
    <w:p>
      <w:pPr>
        <w:pStyle w:val="8"/>
        <w:rPr>
          <w:rFonts w:hint="eastAsia"/>
          <w:lang w:eastAsia="zh-CN"/>
        </w:rPr>
      </w:pPr>
    </w:p>
    <w:p>
      <w:pPr>
        <w:pStyle w:val="8"/>
        <w:rPr>
          <w:rFonts w:ascii="宋体" w:hAnsi="宋体"/>
          <w:kern w:val="2"/>
          <w:sz w:val="28"/>
          <w:szCs w:val="28"/>
          <w:lang w:eastAsia="zh-CN"/>
        </w:rPr>
      </w:pPr>
      <w:r>
        <w:rPr>
          <w:rFonts w:ascii="楷体_GB2312" w:eastAsia="楷体_GB2312"/>
          <w:szCs w:val="20"/>
          <w:lang w:eastAsia="zh-CN"/>
        </w:rPr>
        <w:t>作者姓名</w:t>
      </w:r>
      <w:r>
        <w:rPr>
          <w:rFonts w:ascii="宋体" w:hAnsi="宋体"/>
          <w:sz w:val="28"/>
          <w:szCs w:val="28"/>
          <w:vertAlign w:val="superscript"/>
          <w:lang w:eastAsia="zh-CN"/>
        </w:rPr>
        <w:t>1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ascii="楷体_GB2312" w:eastAsia="楷体_GB2312"/>
          <w:szCs w:val="20"/>
          <w:lang w:eastAsia="zh-CN"/>
        </w:rPr>
        <w:t>作者姓名</w:t>
      </w:r>
      <w:r>
        <w:rPr>
          <w:rFonts w:ascii="宋体" w:hAnsi="宋体"/>
          <w:sz w:val="28"/>
          <w:szCs w:val="28"/>
          <w:vertAlign w:val="superscript"/>
          <w:lang w:eastAsia="zh-CN"/>
        </w:rPr>
        <w:t>2</w:t>
      </w:r>
    </w:p>
    <w:p>
      <w:pPr>
        <w:widowControl/>
        <w:numPr>
          <w:ilvl w:val="0"/>
          <w:numId w:val="1"/>
        </w:numPr>
        <w:spacing w:line="300" w:lineRule="auto"/>
        <w:jc w:val="center"/>
        <w:rPr>
          <w:rFonts w:hint="eastAsia" w:ascii="宋体" w:hAnsi="宋体"/>
          <w:color w:val="000000"/>
          <w:kern w:val="0"/>
          <w:sz w:val="18"/>
          <w:szCs w:val="20"/>
        </w:rPr>
      </w:pPr>
      <w:r>
        <w:rPr>
          <w:rFonts w:hint="eastAsia" w:ascii="宋体" w:hAnsi="宋体"/>
          <w:color w:val="000000"/>
          <w:kern w:val="0"/>
          <w:sz w:val="18"/>
          <w:szCs w:val="20"/>
        </w:rPr>
        <w:t>作者单位正式对外名称</w:t>
      </w:r>
      <w:r>
        <w:rPr>
          <w:rFonts w:ascii="宋体" w:hAnsi="宋体"/>
          <w:color w:val="000000"/>
          <w:kern w:val="0"/>
          <w:sz w:val="18"/>
          <w:szCs w:val="20"/>
        </w:rPr>
        <w:t>，</w:t>
      </w:r>
      <w:r>
        <w:rPr>
          <w:rFonts w:hint="eastAsia" w:ascii="宋体" w:hAnsi="宋体"/>
          <w:color w:val="000000"/>
          <w:kern w:val="0"/>
          <w:sz w:val="18"/>
          <w:szCs w:val="20"/>
        </w:rPr>
        <w:t>省份</w:t>
      </w:r>
      <w:r>
        <w:rPr>
          <w:rFonts w:ascii="宋体" w:hAnsi="宋体"/>
          <w:color w:val="000000"/>
          <w:kern w:val="0"/>
          <w:sz w:val="18"/>
          <w:szCs w:val="20"/>
        </w:rPr>
        <w:t xml:space="preserve"> </w:t>
      </w:r>
      <w:r>
        <w:rPr>
          <w:rFonts w:hint="eastAsia" w:ascii="宋体" w:hAnsi="宋体"/>
          <w:color w:val="000000"/>
          <w:kern w:val="0"/>
          <w:sz w:val="18"/>
          <w:szCs w:val="20"/>
        </w:rPr>
        <w:t>城市</w:t>
      </w:r>
      <w:r>
        <w:rPr>
          <w:rFonts w:ascii="宋体" w:hAnsi="宋体"/>
          <w:color w:val="000000"/>
          <w:kern w:val="0"/>
          <w:sz w:val="18"/>
          <w:szCs w:val="20"/>
        </w:rPr>
        <w:t xml:space="preserve"> </w:t>
      </w:r>
      <w:r>
        <w:rPr>
          <w:rFonts w:hint="eastAsia" w:ascii="宋体" w:hAnsi="宋体"/>
          <w:color w:val="000000"/>
          <w:kern w:val="0"/>
          <w:sz w:val="18"/>
          <w:szCs w:val="20"/>
        </w:rPr>
        <w:t>邮编</w:t>
      </w:r>
      <w:r>
        <w:rPr>
          <w:rFonts w:ascii="宋体" w:hAnsi="宋体"/>
          <w:color w:val="000000"/>
          <w:kern w:val="0"/>
          <w:sz w:val="18"/>
          <w:szCs w:val="20"/>
        </w:rPr>
        <w:t>；2.</w:t>
      </w:r>
      <w:r>
        <w:rPr>
          <w:rFonts w:hint="eastAsia" w:ascii="宋体" w:hAnsi="宋体"/>
          <w:color w:val="000000"/>
          <w:kern w:val="0"/>
          <w:sz w:val="18"/>
          <w:szCs w:val="20"/>
        </w:rPr>
        <w:t>作者单位正式对外名称</w:t>
      </w:r>
      <w:r>
        <w:rPr>
          <w:rFonts w:ascii="宋体" w:hAnsi="宋体"/>
          <w:color w:val="000000"/>
          <w:kern w:val="0"/>
          <w:sz w:val="18"/>
          <w:szCs w:val="20"/>
        </w:rPr>
        <w:t>，</w:t>
      </w:r>
      <w:r>
        <w:rPr>
          <w:rFonts w:hint="eastAsia" w:ascii="宋体" w:hAnsi="宋体"/>
          <w:color w:val="000000"/>
          <w:kern w:val="0"/>
          <w:sz w:val="18"/>
          <w:szCs w:val="20"/>
        </w:rPr>
        <w:t>省份</w:t>
      </w:r>
      <w:r>
        <w:rPr>
          <w:rFonts w:ascii="宋体" w:hAnsi="宋体"/>
          <w:color w:val="000000"/>
          <w:kern w:val="0"/>
          <w:sz w:val="18"/>
          <w:szCs w:val="20"/>
        </w:rPr>
        <w:t xml:space="preserve"> </w:t>
      </w:r>
      <w:r>
        <w:rPr>
          <w:rFonts w:hint="eastAsia" w:ascii="宋体" w:hAnsi="宋体"/>
          <w:color w:val="000000"/>
          <w:kern w:val="0"/>
          <w:sz w:val="18"/>
          <w:szCs w:val="20"/>
        </w:rPr>
        <w:t>城市</w:t>
      </w:r>
      <w:r>
        <w:rPr>
          <w:rFonts w:ascii="宋体" w:hAnsi="宋体"/>
          <w:color w:val="000000"/>
          <w:kern w:val="0"/>
          <w:sz w:val="18"/>
          <w:szCs w:val="20"/>
        </w:rPr>
        <w:t xml:space="preserve"> </w:t>
      </w:r>
      <w:r>
        <w:rPr>
          <w:rFonts w:hint="eastAsia" w:ascii="宋体" w:hAnsi="宋体"/>
          <w:color w:val="000000"/>
          <w:kern w:val="0"/>
          <w:sz w:val="18"/>
          <w:szCs w:val="20"/>
        </w:rPr>
        <w:t>邮编</w:t>
      </w:r>
      <w:r>
        <w:rPr>
          <w:rFonts w:ascii="宋体" w:hAnsi="宋体"/>
          <w:color w:val="000000"/>
          <w:kern w:val="0"/>
          <w:sz w:val="18"/>
          <w:szCs w:val="20"/>
        </w:rPr>
        <w:t>)</w:t>
      </w:r>
    </w:p>
    <w:p>
      <w:pPr>
        <w:widowControl/>
        <w:spacing w:line="400" w:lineRule="atLeast"/>
        <w:ind w:right="-52"/>
        <w:jc w:val="left"/>
        <w:rPr>
          <w:rFonts w:hint="eastAsia" w:ascii="宋体" w:hAnsi="宋体"/>
          <w:color w:val="000000"/>
          <w:kern w:val="0"/>
          <w:sz w:val="18"/>
          <w:szCs w:val="20"/>
        </w:rPr>
      </w:pPr>
    </w:p>
    <w:p>
      <w:pPr>
        <w:widowControl/>
        <w:spacing w:line="400" w:lineRule="atLeast"/>
        <w:ind w:right="-52"/>
        <w:jc w:val="left"/>
        <w:rPr>
          <w:rFonts w:hint="eastAsia" w:ascii="ˎ̥" w:hAnsi="ˎ̥" w:cs="宋体"/>
          <w:spacing w:val="20"/>
          <w:kern w:val="0"/>
          <w:szCs w:val="21"/>
        </w:rPr>
      </w:pPr>
      <w:r>
        <w:rPr>
          <w:rFonts w:hint="eastAsia"/>
          <w:b/>
          <w:szCs w:val="21"/>
        </w:rPr>
        <w:t>摘要</w:t>
      </w:r>
      <w:r>
        <w:rPr>
          <w:b/>
          <w:szCs w:val="21"/>
        </w:rPr>
        <w:t>：</w:t>
      </w:r>
      <w:r>
        <w:rPr>
          <w:rFonts w:hint="eastAsia" w:ascii="楷体_GB2312" w:hAnsi="ˎ̥" w:eastAsia="楷体_GB2312" w:cs="宋体"/>
          <w:kern w:val="0"/>
          <w:szCs w:val="21"/>
          <w:lang w:val="en-US" w:eastAsia="zh-CN"/>
        </w:rPr>
        <w:t>包括研究内容、方法、创新点和应用价值等介绍。</w:t>
      </w:r>
      <w:r>
        <w:rPr>
          <w:rFonts w:hint="eastAsia" w:ascii="楷体_GB2312" w:hAnsi="ˎ̥" w:eastAsia="楷体_GB2312" w:cs="宋体"/>
          <w:kern w:val="0"/>
          <w:szCs w:val="21"/>
        </w:rPr>
        <w:t>应写成报道性文摘</w:t>
      </w:r>
      <w:r>
        <w:rPr>
          <w:rFonts w:ascii="ˎ̥" w:hAnsi="ˎ̥" w:cs="宋体"/>
          <w:spacing w:val="20"/>
          <w:kern w:val="0"/>
          <w:szCs w:val="21"/>
        </w:rPr>
        <w:t>，</w:t>
      </w:r>
      <w:bookmarkStart w:id="0" w:name="_GoBack"/>
      <w:bookmarkEnd w:id="0"/>
      <w:r>
        <w:rPr>
          <w:rFonts w:hint="eastAsia" w:ascii="楷体_GB2312" w:hAnsi="ˎ̥" w:eastAsia="楷体_GB2312" w:cs="宋体"/>
          <w:kern w:val="0"/>
          <w:szCs w:val="21"/>
        </w:rPr>
        <w:t>具有独立性和自明性</w:t>
      </w:r>
      <w:r>
        <w:rPr>
          <w:rFonts w:ascii="ˎ̥" w:hAnsi="ˎ̥" w:cs="宋体"/>
          <w:spacing w:val="20"/>
          <w:kern w:val="0"/>
          <w:szCs w:val="21"/>
        </w:rPr>
        <w:t>，</w:t>
      </w:r>
      <w:r>
        <w:rPr>
          <w:rFonts w:hint="eastAsia" w:ascii="楷体_GB2312" w:hAnsi="ˎ̥" w:eastAsia="楷体_GB2312" w:cs="宋体"/>
          <w:kern w:val="0"/>
          <w:szCs w:val="21"/>
        </w:rPr>
        <w:t>即不阅读全文</w:t>
      </w:r>
      <w:r>
        <w:rPr>
          <w:rFonts w:ascii="ˎ̥" w:hAnsi="ˎ̥" w:cs="宋体"/>
          <w:spacing w:val="20"/>
          <w:kern w:val="0"/>
          <w:szCs w:val="21"/>
        </w:rPr>
        <w:t>，</w:t>
      </w:r>
      <w:r>
        <w:rPr>
          <w:rFonts w:hint="eastAsia" w:ascii="楷体_GB2312" w:hAnsi="ˎ̥" w:eastAsia="楷体_GB2312" w:cs="宋体"/>
          <w:kern w:val="0"/>
          <w:szCs w:val="21"/>
        </w:rPr>
        <w:t>就能获得全文的主要信息</w:t>
      </w:r>
      <w:r>
        <w:rPr>
          <w:rFonts w:hint="eastAsia" w:ascii="ˎ̥" w:hAnsi="ˎ̥" w:cs="宋体"/>
          <w:kern w:val="0"/>
          <w:szCs w:val="21"/>
        </w:rPr>
        <w:t>（</w:t>
      </w:r>
      <w:r>
        <w:rPr>
          <w:rFonts w:hint="eastAsia" w:ascii="楷体_GB2312" w:hAnsi="ˎ̥" w:eastAsia="楷体_GB2312" w:cs="宋体"/>
          <w:kern w:val="0"/>
          <w:szCs w:val="21"/>
        </w:rPr>
        <w:t>特别注意所述内容均应包含在正文中</w:t>
      </w:r>
      <w:r>
        <w:rPr>
          <w:rFonts w:ascii="ˎ̥" w:hAnsi="ˎ̥" w:cs="宋体"/>
          <w:spacing w:val="20"/>
          <w:kern w:val="0"/>
          <w:szCs w:val="21"/>
        </w:rPr>
        <w:t>，</w:t>
      </w:r>
      <w:r>
        <w:rPr>
          <w:rFonts w:hint="eastAsia" w:ascii="楷体_GB2312" w:hAnsi="ˎ̥" w:eastAsia="楷体_GB2312" w:cs="宋体"/>
          <w:kern w:val="0"/>
          <w:szCs w:val="21"/>
        </w:rPr>
        <w:t>且数据一致</w:t>
      </w:r>
      <w:r>
        <w:rPr>
          <w:rFonts w:hint="eastAsia" w:ascii="ˎ̥" w:hAnsi="ˎ̥" w:cs="宋体"/>
          <w:kern w:val="0"/>
          <w:szCs w:val="21"/>
        </w:rPr>
        <w:t>）</w:t>
      </w:r>
      <w:r>
        <w:rPr>
          <w:rFonts w:hint="eastAsia" w:ascii="ˎ̥" w:hAnsi="ˎ̥" w:cs="宋体"/>
          <w:spacing w:val="20"/>
          <w:kern w:val="0"/>
          <w:szCs w:val="21"/>
        </w:rPr>
        <w:t>。</w:t>
      </w:r>
      <w:r>
        <w:rPr>
          <w:rFonts w:hint="eastAsia" w:ascii="楷体_GB2312" w:hAnsi="ˎ̥" w:eastAsia="楷体_GB2312" w:cs="宋体"/>
          <w:kern w:val="0"/>
          <w:szCs w:val="21"/>
        </w:rPr>
        <w:t>不要重复题目</w:t>
      </w:r>
      <w:r>
        <w:rPr>
          <w:rFonts w:ascii="ˎ̥" w:hAnsi="ˎ̥" w:cs="宋体"/>
          <w:spacing w:val="20"/>
          <w:kern w:val="0"/>
          <w:szCs w:val="21"/>
        </w:rPr>
        <w:t>，</w:t>
      </w:r>
      <w:r>
        <w:rPr>
          <w:rFonts w:hint="eastAsia" w:ascii="楷体_GB2312" w:hAnsi="ˎ̥" w:eastAsia="楷体_GB2312" w:cs="宋体"/>
          <w:kern w:val="0"/>
          <w:szCs w:val="21"/>
        </w:rPr>
        <w:t>给出文中的主要信息、关键步骤或数据</w:t>
      </w:r>
      <w:r>
        <w:rPr>
          <w:rFonts w:ascii="ˎ̥" w:hAnsi="ˎ̥" w:cs="宋体"/>
          <w:spacing w:val="20"/>
          <w:kern w:val="0"/>
          <w:szCs w:val="21"/>
        </w:rPr>
        <w:t>，</w:t>
      </w:r>
      <w:r>
        <w:rPr>
          <w:rFonts w:hint="eastAsia" w:ascii="楷体_GB2312" w:hAnsi="ˎ̥" w:eastAsia="楷体_GB2312" w:cs="宋体"/>
          <w:kern w:val="0"/>
          <w:szCs w:val="21"/>
        </w:rPr>
        <w:t>以便于检索</w:t>
      </w:r>
      <w:r>
        <w:rPr>
          <w:rFonts w:ascii="ˎ̥" w:hAnsi="ˎ̥" w:cs="宋体"/>
          <w:spacing w:val="20"/>
          <w:kern w:val="0"/>
          <w:szCs w:val="21"/>
        </w:rPr>
        <w:t>；</w:t>
      </w:r>
      <w:r>
        <w:rPr>
          <w:rFonts w:hint="eastAsia" w:ascii="楷体_GB2312" w:hAnsi="ˎ̥" w:eastAsia="楷体_GB2312" w:cs="宋体"/>
          <w:color w:val="FF0000"/>
          <w:kern w:val="0"/>
          <w:szCs w:val="21"/>
          <w:u w:val="single"/>
        </w:rPr>
        <w:t>篇幅</w:t>
      </w:r>
      <w:r>
        <w:rPr>
          <w:rFonts w:ascii="ˎ̥" w:hAnsi="ˎ̥" w:cs="宋体"/>
          <w:color w:val="FF0000"/>
          <w:kern w:val="0"/>
          <w:szCs w:val="21"/>
          <w:u w:val="single"/>
        </w:rPr>
        <w:t>：</w:t>
      </w:r>
      <w:r>
        <w:rPr>
          <w:rFonts w:hint="eastAsia" w:ascii="ˎ̥" w:hAnsi="ˎ̥" w:cs="宋体"/>
          <w:color w:val="FF0000"/>
          <w:kern w:val="0"/>
          <w:szCs w:val="21"/>
          <w:u w:val="single"/>
        </w:rPr>
        <w:t>5</w:t>
      </w:r>
      <w:r>
        <w:rPr>
          <w:rFonts w:ascii="ˎ̥" w:hAnsi="ˎ̥" w:cs="宋体"/>
          <w:color w:val="FF0000"/>
          <w:kern w:val="0"/>
          <w:szCs w:val="21"/>
          <w:u w:val="single"/>
        </w:rPr>
        <w:t>00</w:t>
      </w:r>
      <w:r>
        <w:rPr>
          <w:rFonts w:hint="eastAsia" w:ascii="楷体_GB2312" w:hAnsi="ˎ̥" w:eastAsia="楷体_GB2312" w:cs="宋体"/>
          <w:color w:val="FF0000"/>
          <w:kern w:val="0"/>
          <w:szCs w:val="21"/>
          <w:u w:val="single"/>
        </w:rPr>
        <w:t>字左右。</w:t>
      </w:r>
      <w:r>
        <w:rPr>
          <w:rFonts w:hint="eastAsia" w:ascii="楷体_GB2312" w:hAnsi="ˎ̥" w:eastAsia="楷体_GB2312" w:cs="宋体"/>
          <w:color w:val="FF0000"/>
          <w:kern w:val="0"/>
          <w:szCs w:val="21"/>
          <w:u w:val="single"/>
          <w:lang w:val="en-US" w:eastAsia="zh-CN"/>
        </w:rPr>
        <w:t>楷体5号字，行间距25。</w:t>
      </w:r>
      <w:r>
        <w:rPr>
          <w:rFonts w:hint="eastAsia" w:ascii="楷体_GB2312" w:hAnsi="ˎ̥" w:eastAsia="楷体_GB2312" w:cs="宋体"/>
          <w:kern w:val="0"/>
          <w:szCs w:val="21"/>
        </w:rPr>
        <w:t>缩写词首次出现时请给出全称</w:t>
      </w:r>
      <w:r>
        <w:rPr>
          <w:rFonts w:hint="eastAsia" w:ascii="ˎ̥" w:hAnsi="ˎ̥" w:cs="宋体"/>
          <w:spacing w:val="20"/>
          <w:kern w:val="0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11317"/>
    <w:multiLevelType w:val="multilevel"/>
    <w:tmpl w:val="7B611317"/>
    <w:lvl w:ilvl="0" w:tentative="0">
      <w:start w:val="1"/>
      <w:numFmt w:val="decimal"/>
      <w:lvlText w:val="(%1."/>
      <w:lvlJc w:val="left"/>
      <w:pPr>
        <w:ind w:left="45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30" w:hanging="420"/>
      </w:pPr>
    </w:lvl>
    <w:lvl w:ilvl="2" w:tentative="0">
      <w:start w:val="1"/>
      <w:numFmt w:val="lowerRoman"/>
      <w:lvlText w:val="%3."/>
      <w:lvlJc w:val="right"/>
      <w:pPr>
        <w:ind w:left="1350" w:hanging="420"/>
      </w:pPr>
    </w:lvl>
    <w:lvl w:ilvl="3" w:tentative="0">
      <w:start w:val="1"/>
      <w:numFmt w:val="decimal"/>
      <w:lvlText w:val="%4."/>
      <w:lvlJc w:val="left"/>
      <w:pPr>
        <w:ind w:left="1770" w:hanging="420"/>
      </w:pPr>
    </w:lvl>
    <w:lvl w:ilvl="4" w:tentative="0">
      <w:start w:val="1"/>
      <w:numFmt w:val="lowerLetter"/>
      <w:lvlText w:val="%5)"/>
      <w:lvlJc w:val="left"/>
      <w:pPr>
        <w:ind w:left="2190" w:hanging="420"/>
      </w:pPr>
    </w:lvl>
    <w:lvl w:ilvl="5" w:tentative="0">
      <w:start w:val="1"/>
      <w:numFmt w:val="lowerRoman"/>
      <w:lvlText w:val="%6."/>
      <w:lvlJc w:val="right"/>
      <w:pPr>
        <w:ind w:left="2610" w:hanging="420"/>
      </w:pPr>
    </w:lvl>
    <w:lvl w:ilvl="6" w:tentative="0">
      <w:start w:val="1"/>
      <w:numFmt w:val="decimal"/>
      <w:lvlText w:val="%7."/>
      <w:lvlJc w:val="left"/>
      <w:pPr>
        <w:ind w:left="3030" w:hanging="420"/>
      </w:pPr>
    </w:lvl>
    <w:lvl w:ilvl="7" w:tentative="0">
      <w:start w:val="1"/>
      <w:numFmt w:val="lowerLetter"/>
      <w:lvlText w:val="%8)"/>
      <w:lvlJc w:val="left"/>
      <w:pPr>
        <w:ind w:left="3450" w:hanging="420"/>
      </w:pPr>
    </w:lvl>
    <w:lvl w:ilvl="8" w:tentative="0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64"/>
    <w:rsid w:val="00031BEA"/>
    <w:rsid w:val="00251CA1"/>
    <w:rsid w:val="006413CE"/>
    <w:rsid w:val="00765E5C"/>
    <w:rsid w:val="007C5364"/>
    <w:rsid w:val="00CF61DD"/>
    <w:rsid w:val="00EA30D1"/>
    <w:rsid w:val="38A9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作者"/>
    <w:basedOn w:val="1"/>
    <w:uiPriority w:val="0"/>
    <w:pPr>
      <w:widowControl/>
      <w:jc w:val="center"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218</Characters>
  <Lines>1</Lines>
  <Paragraphs>1</Paragraphs>
  <TotalTime>7</TotalTime>
  <ScaleCrop>false</ScaleCrop>
  <LinksUpToDate>false</LinksUpToDate>
  <CharactersWithSpaces>255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2019-05-08T08:02:00Z</dcterms:created>
  <dc:creator>Zhang Xinrui</dc:creator>
  <cp:lastModifiedBy>一笑而过</cp:lastModifiedBy>
  <dcterms:modified xsi:type="dcterms:W3CDTF">2019-05-13T01:26:59Z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