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40" w:lineRule="atLeast"/>
        <w:jc w:val="center"/>
        <w:outlineLvl w:val="0"/>
        <w:rPr>
          <w:rFonts w:ascii="微软雅黑" w:hAnsi="微软雅黑" w:eastAsia="微软雅黑" w:cs="宋体"/>
          <w:b/>
          <w:bCs/>
          <w:color w:val="333333"/>
          <w:kern w:val="36"/>
          <w:sz w:val="33"/>
          <w:szCs w:val="33"/>
        </w:rPr>
      </w:pPr>
      <w:r>
        <w:rPr>
          <w:rFonts w:hint="eastAsia" w:ascii="微软雅黑" w:hAnsi="微软雅黑" w:eastAsia="微软雅黑" w:cs="宋体"/>
          <w:b/>
          <w:bCs/>
          <w:color w:val="333333"/>
          <w:kern w:val="36"/>
          <w:sz w:val="33"/>
          <w:szCs w:val="33"/>
        </w:rPr>
        <w:t>关于</w:t>
      </w:r>
      <w:r>
        <w:rPr>
          <w:rFonts w:hint="eastAsia" w:ascii="微软雅黑" w:hAnsi="微软雅黑" w:eastAsia="微软雅黑" w:cs="宋体"/>
          <w:b/>
          <w:bCs/>
          <w:color w:val="333333"/>
          <w:kern w:val="36"/>
          <w:sz w:val="33"/>
          <w:szCs w:val="33"/>
          <w:lang w:eastAsia="zh-CN"/>
        </w:rPr>
        <w:t>开展</w:t>
      </w:r>
      <w:r>
        <w:rPr>
          <w:rFonts w:hint="eastAsia" w:ascii="微软雅黑" w:hAnsi="微软雅黑" w:eastAsia="微软雅黑" w:cs="宋体"/>
          <w:b/>
          <w:bCs/>
          <w:color w:val="333333"/>
          <w:kern w:val="36"/>
          <w:sz w:val="33"/>
          <w:szCs w:val="33"/>
        </w:rPr>
        <w:t>2020年校级研究生示范课程建设立项的通知</w:t>
      </w:r>
    </w:p>
    <w:p/>
    <w:p>
      <w:pPr>
        <w:rPr>
          <w:rFonts w:asciiTheme="minorEastAsia" w:hAnsiTheme="minorEastAsia"/>
          <w:b/>
          <w:color w:val="000000"/>
          <w:sz w:val="28"/>
          <w:szCs w:val="28"/>
        </w:rPr>
      </w:pPr>
      <w:r>
        <w:rPr>
          <w:rFonts w:asciiTheme="minorEastAsia" w:hAnsiTheme="minorEastAsia"/>
          <w:b/>
          <w:color w:val="000000"/>
          <w:sz w:val="28"/>
          <w:szCs w:val="28"/>
        </w:rPr>
        <w:t>各单位：</w:t>
      </w:r>
    </w:p>
    <w:p>
      <w:pPr>
        <w:pStyle w:val="6"/>
        <w:shd w:val="clear" w:color="auto" w:fill="FFFFFF"/>
        <w:spacing w:before="0" w:beforeAutospacing="0" w:after="0" w:afterAutospacing="0"/>
        <w:ind w:firstLine="465"/>
        <w:jc w:val="both"/>
        <w:rPr>
          <w:rFonts w:asciiTheme="minorEastAsia" w:hAnsiTheme="minorEastAsia" w:eastAsiaTheme="minorEastAsia" w:cstheme="minorBidi"/>
          <w:color w:val="000000"/>
          <w:kern w:val="2"/>
          <w:sz w:val="28"/>
          <w:szCs w:val="28"/>
        </w:rPr>
      </w:pPr>
      <w:r>
        <w:rPr>
          <w:rFonts w:hint="eastAsia" w:asciiTheme="minorEastAsia" w:hAnsiTheme="minorEastAsia" w:eastAsiaTheme="minorEastAsia" w:cstheme="minorBidi"/>
          <w:color w:val="000000"/>
          <w:kern w:val="2"/>
          <w:sz w:val="28"/>
          <w:szCs w:val="28"/>
        </w:rPr>
        <w:t>为贯彻落实全国教育大会和研究生教育大会精神，进一步深化我校研究生课程教学改革，推进教学模式和教学方法创新，强化教学资源建设，提高研究生课程教学质量，建设一批富有创新特色和推广效应的研究生示范课程，依据《关于深化新时代学校思想政治理论课改革创新的若干意见》（中办发[2019]47号）和《浙江万里学院硕士专业学位研究生课程建设管理办法》（浙万院教[2013]16号），学校决定开展研究生</w:t>
      </w:r>
      <w:r>
        <w:rPr>
          <w:rFonts w:hint="eastAsia" w:asciiTheme="minorEastAsia" w:hAnsiTheme="minorEastAsia" w:eastAsiaTheme="minorEastAsia" w:cstheme="minorBidi"/>
          <w:color w:val="000000"/>
          <w:kern w:val="2"/>
          <w:sz w:val="28"/>
          <w:szCs w:val="28"/>
          <w:lang w:eastAsia="zh-CN"/>
        </w:rPr>
        <w:t>示范</w:t>
      </w:r>
      <w:r>
        <w:rPr>
          <w:rFonts w:hint="eastAsia" w:asciiTheme="minorEastAsia" w:hAnsiTheme="minorEastAsia" w:eastAsiaTheme="minorEastAsia" w:cstheme="minorBidi"/>
          <w:color w:val="000000"/>
          <w:kern w:val="2"/>
          <w:sz w:val="28"/>
          <w:szCs w:val="28"/>
        </w:rPr>
        <w:t>课程建设的立项申报工作。现将申报工作及相关要求通知如下：</w:t>
      </w:r>
    </w:p>
    <w:p>
      <w:pPr>
        <w:pStyle w:val="6"/>
        <w:shd w:val="clear" w:color="auto" w:fill="FFFFFF"/>
        <w:spacing w:before="0" w:beforeAutospacing="0" w:after="0" w:afterAutospacing="0" w:line="540" w:lineRule="atLeast"/>
        <w:ind w:firstLine="465"/>
        <w:jc w:val="both"/>
        <w:rPr>
          <w:rStyle w:val="9"/>
          <w:rFonts w:ascii="黑体" w:hAnsi="黑体" w:eastAsia="黑体"/>
          <w:b w:val="0"/>
          <w:sz w:val="32"/>
          <w:szCs w:val="32"/>
        </w:rPr>
      </w:pPr>
      <w:r>
        <w:rPr>
          <w:rStyle w:val="9"/>
          <w:rFonts w:hint="eastAsia" w:ascii="黑体" w:hAnsi="黑体" w:eastAsia="黑体"/>
          <w:b w:val="0"/>
          <w:bCs w:val="0"/>
          <w:color w:val="000000"/>
          <w:sz w:val="32"/>
          <w:szCs w:val="32"/>
        </w:rPr>
        <w:t>一、</w:t>
      </w:r>
      <w:r>
        <w:rPr>
          <w:rStyle w:val="9"/>
          <w:rFonts w:hint="eastAsia" w:ascii="黑体" w:hAnsi="黑体" w:eastAsia="黑体"/>
          <w:b w:val="0"/>
          <w:sz w:val="32"/>
          <w:szCs w:val="32"/>
        </w:rPr>
        <w:t>立项范围</w:t>
      </w:r>
    </w:p>
    <w:p>
      <w:pPr>
        <w:pStyle w:val="6"/>
        <w:shd w:val="clear" w:color="auto" w:fill="FFFFFF"/>
        <w:spacing w:before="0" w:beforeAutospacing="0" w:after="0" w:afterAutospacing="0"/>
        <w:ind w:firstLine="465"/>
        <w:jc w:val="both"/>
        <w:rPr>
          <w:rFonts w:asciiTheme="minorEastAsia" w:hAnsiTheme="minorEastAsia" w:eastAsiaTheme="minorEastAsia" w:cstheme="minorBidi"/>
          <w:color w:val="000000"/>
          <w:kern w:val="2"/>
          <w:sz w:val="28"/>
          <w:szCs w:val="28"/>
        </w:rPr>
      </w:pPr>
      <w:r>
        <w:rPr>
          <w:rFonts w:hint="eastAsia" w:asciiTheme="minorEastAsia" w:hAnsiTheme="minorEastAsia" w:eastAsiaTheme="minorEastAsia" w:cstheme="minorBidi"/>
          <w:color w:val="000000"/>
          <w:kern w:val="2"/>
          <w:sz w:val="28"/>
          <w:szCs w:val="28"/>
        </w:rPr>
        <w:t>全校开设研究生课程的教师均可申报，</w:t>
      </w:r>
      <w:r>
        <w:rPr>
          <w:rFonts w:asciiTheme="minorEastAsia" w:hAnsiTheme="minorEastAsia" w:eastAsiaTheme="minorEastAsia" w:cstheme="minorBidi"/>
          <w:color w:val="000000"/>
          <w:kern w:val="2"/>
          <w:sz w:val="28"/>
          <w:szCs w:val="28"/>
        </w:rPr>
        <w:t>包括研究生公共课、</w:t>
      </w:r>
      <w:r>
        <w:rPr>
          <w:rFonts w:hint="eastAsia" w:asciiTheme="minorEastAsia" w:hAnsiTheme="minorEastAsia" w:eastAsiaTheme="minorEastAsia" w:cstheme="minorBidi"/>
          <w:color w:val="000000"/>
          <w:kern w:val="2"/>
          <w:sz w:val="28"/>
          <w:szCs w:val="28"/>
        </w:rPr>
        <w:t>前沿课、职业素养课</w:t>
      </w:r>
      <w:r>
        <w:rPr>
          <w:rFonts w:hint="eastAsia" w:asciiTheme="minorEastAsia" w:hAnsiTheme="minorEastAsia" w:eastAsiaTheme="minorEastAsia" w:cstheme="minorBidi"/>
          <w:color w:val="000000"/>
          <w:kern w:val="2"/>
          <w:sz w:val="28"/>
          <w:szCs w:val="28"/>
          <w:lang w:eastAsia="zh-CN"/>
        </w:rPr>
        <w:t>、</w:t>
      </w:r>
      <w:r>
        <w:rPr>
          <w:rFonts w:asciiTheme="minorEastAsia" w:hAnsiTheme="minorEastAsia" w:eastAsiaTheme="minorEastAsia" w:cstheme="minorBidi"/>
          <w:color w:val="000000"/>
          <w:kern w:val="2"/>
          <w:sz w:val="28"/>
          <w:szCs w:val="28"/>
        </w:rPr>
        <w:t>专业基础课</w:t>
      </w:r>
      <w:r>
        <w:rPr>
          <w:rFonts w:hint="eastAsia" w:asciiTheme="minorEastAsia" w:hAnsiTheme="minorEastAsia" w:eastAsiaTheme="minorEastAsia" w:cstheme="minorBidi"/>
          <w:color w:val="000000"/>
          <w:kern w:val="2"/>
          <w:sz w:val="28"/>
          <w:szCs w:val="28"/>
        </w:rPr>
        <w:t>、专业核心课</w:t>
      </w:r>
      <w:r>
        <w:rPr>
          <w:rFonts w:hint="eastAsia" w:asciiTheme="minorEastAsia" w:hAnsiTheme="minorEastAsia" w:eastAsiaTheme="minorEastAsia" w:cstheme="minorBidi"/>
          <w:color w:val="000000"/>
          <w:kern w:val="2"/>
          <w:sz w:val="28"/>
          <w:szCs w:val="28"/>
          <w:lang w:eastAsia="zh-CN"/>
        </w:rPr>
        <w:t>、专业选修课</w:t>
      </w:r>
      <w:r>
        <w:rPr>
          <w:rFonts w:hint="eastAsia" w:asciiTheme="minorEastAsia" w:hAnsiTheme="minorEastAsia" w:eastAsiaTheme="minorEastAsia" w:cstheme="minorBidi"/>
          <w:color w:val="000000"/>
          <w:kern w:val="2"/>
          <w:sz w:val="28"/>
          <w:szCs w:val="28"/>
        </w:rPr>
        <w:t>等，教学团队3-5人，其中至少有1名校外行业授课教师，</w:t>
      </w:r>
      <w:r>
        <w:rPr>
          <w:rFonts w:asciiTheme="minorEastAsia" w:hAnsiTheme="minorEastAsia" w:eastAsiaTheme="minorEastAsia" w:cstheme="minorBidi"/>
          <w:color w:val="000000"/>
          <w:kern w:val="2"/>
          <w:sz w:val="28"/>
          <w:szCs w:val="28"/>
        </w:rPr>
        <w:t>课程主持人一般应由具有副教授及以上职称教师</w:t>
      </w:r>
      <w:r>
        <w:rPr>
          <w:rFonts w:hint="eastAsia" w:asciiTheme="minorEastAsia" w:hAnsiTheme="minorEastAsia" w:eastAsiaTheme="minorEastAsia" w:cstheme="minorBidi"/>
          <w:color w:val="000000"/>
          <w:kern w:val="2"/>
          <w:sz w:val="28"/>
          <w:szCs w:val="28"/>
        </w:rPr>
        <w:t>或具有博士学位的教师</w:t>
      </w:r>
      <w:r>
        <w:rPr>
          <w:rFonts w:asciiTheme="minorEastAsia" w:hAnsiTheme="minorEastAsia" w:eastAsiaTheme="minorEastAsia" w:cstheme="minorBidi"/>
          <w:color w:val="000000"/>
          <w:kern w:val="2"/>
          <w:sz w:val="28"/>
          <w:szCs w:val="28"/>
        </w:rPr>
        <w:t>担任。</w:t>
      </w:r>
    </w:p>
    <w:p>
      <w:pPr>
        <w:pStyle w:val="6"/>
        <w:shd w:val="clear" w:color="auto" w:fill="FFFFFF"/>
        <w:spacing w:before="0" w:beforeAutospacing="0" w:after="0" w:afterAutospacing="0" w:line="540" w:lineRule="atLeast"/>
        <w:ind w:firstLine="465"/>
        <w:jc w:val="both"/>
        <w:rPr>
          <w:rStyle w:val="9"/>
          <w:rFonts w:ascii="黑体" w:hAnsi="黑体" w:eastAsia="黑体"/>
          <w:b w:val="0"/>
          <w:color w:val="000000"/>
          <w:sz w:val="32"/>
          <w:szCs w:val="32"/>
        </w:rPr>
      </w:pPr>
      <w:r>
        <w:rPr>
          <w:rStyle w:val="9"/>
          <w:rFonts w:hint="eastAsia" w:ascii="黑体" w:hAnsi="黑体" w:eastAsia="黑体"/>
          <w:b w:val="0"/>
          <w:color w:val="000000"/>
          <w:sz w:val="32"/>
          <w:szCs w:val="32"/>
        </w:rPr>
        <w:t>二、课程建设类别及要求</w:t>
      </w:r>
    </w:p>
    <w:p>
      <w:pPr>
        <w:pStyle w:val="6"/>
        <w:shd w:val="clear" w:color="auto" w:fill="FFFFFF"/>
        <w:spacing w:before="0" w:beforeAutospacing="0" w:after="0" w:afterAutospacing="0" w:line="540" w:lineRule="atLeast"/>
        <w:ind w:firstLine="465"/>
        <w:jc w:val="both"/>
        <w:rPr>
          <w:rStyle w:val="9"/>
          <w:rFonts w:ascii="仿宋_GB2312" w:hAnsi="微软雅黑" w:eastAsia="仿宋_GB2312"/>
          <w:b w:val="0"/>
          <w:color w:val="333333"/>
          <w:sz w:val="32"/>
          <w:szCs w:val="32"/>
        </w:rPr>
      </w:pPr>
      <w:r>
        <w:rPr>
          <w:rFonts w:hint="eastAsia" w:asciiTheme="minorEastAsia" w:hAnsiTheme="minorEastAsia" w:eastAsiaTheme="minorEastAsia" w:cstheme="minorBidi"/>
          <w:b/>
          <w:bCs/>
          <w:color w:val="000000"/>
          <w:kern w:val="2"/>
          <w:sz w:val="28"/>
          <w:szCs w:val="28"/>
        </w:rPr>
        <w:t>（一）思政示范课</w:t>
      </w:r>
      <w:r>
        <w:rPr>
          <w:rFonts w:hint="eastAsia" w:asciiTheme="minorEastAsia" w:hAnsiTheme="minorEastAsia" w:eastAsiaTheme="minorEastAsia" w:cstheme="minorBidi"/>
          <w:b/>
          <w:color w:val="000000"/>
          <w:kern w:val="2"/>
          <w:sz w:val="28"/>
          <w:szCs w:val="28"/>
        </w:rPr>
        <w:t>程</w:t>
      </w:r>
    </w:p>
    <w:p>
      <w:pPr>
        <w:pStyle w:val="6"/>
        <w:shd w:val="clear" w:color="auto" w:fill="FFFFFF"/>
        <w:spacing w:before="0" w:beforeAutospacing="0" w:after="0" w:afterAutospacing="0"/>
        <w:ind w:firstLine="560" w:firstLineChars="200"/>
        <w:jc w:val="both"/>
        <w:rPr>
          <w:rFonts w:asciiTheme="minorEastAsia" w:hAnsiTheme="minorEastAsia" w:eastAsiaTheme="minorEastAsia" w:cstheme="minorBidi"/>
          <w:color w:val="000000"/>
          <w:kern w:val="2"/>
          <w:sz w:val="28"/>
          <w:szCs w:val="28"/>
        </w:rPr>
      </w:pPr>
      <w:r>
        <w:rPr>
          <w:rFonts w:hint="eastAsia" w:asciiTheme="minorEastAsia" w:hAnsiTheme="minorEastAsia" w:eastAsiaTheme="minorEastAsia" w:cstheme="minorBidi"/>
          <w:color w:val="000000"/>
          <w:kern w:val="2"/>
          <w:sz w:val="28"/>
          <w:szCs w:val="28"/>
        </w:rPr>
        <w:t>以立德树人为根本任务，贯彻落实习近平总书记在学校思想政治理论课教师座谈会上的重要讲话精神，坚持价值引领、能力提升和知识传授有机融合，推动“思政课程”和“课程思政”同向同行，形成协同效应。</w:t>
      </w:r>
    </w:p>
    <w:p>
      <w:pPr>
        <w:ind w:firstLine="560" w:firstLineChars="200"/>
      </w:pPr>
      <w:r>
        <w:rPr>
          <w:rFonts w:hint="eastAsia" w:asciiTheme="minorEastAsia" w:hAnsiTheme="minorEastAsia"/>
          <w:color w:val="000000"/>
          <w:sz w:val="28"/>
          <w:szCs w:val="28"/>
        </w:rPr>
        <w:t>1.“思政课程”必须着眼强化价值引领功能，坚持“八个相统一”原则，注重在培育人的综合素养过程中根植理想信念，针对研究生的思想和认知特点，改进教学模式，打造“配方”新颖、“工艺”精湛、“包装”时尚有特色的品牌课。努力实现思想政治理论课教学内容先进，教学方式方法科学，教学效果好，真正做到思想政治教育入心入脑。</w:t>
      </w:r>
    </w:p>
    <w:p>
      <w:pPr>
        <w:ind w:firstLine="560" w:firstLineChars="200"/>
      </w:pPr>
      <w:r>
        <w:rPr>
          <w:rFonts w:hint="eastAsia" w:asciiTheme="minorEastAsia" w:hAnsiTheme="minorEastAsia"/>
          <w:color w:val="000000"/>
          <w:sz w:val="28"/>
          <w:szCs w:val="28"/>
        </w:rPr>
        <w:t>2.“课程思政”必须从价值塑造、能力培养、知识传授三个方面落实立德树人根本任务和学校研究生培养目标。仔细梳理本课程中的“思政元素”，挖掘课程内容中与社会核心价值观、家国情怀、法制意识、社会责任、文化自信、人文情怀、创新意识、科学素养、工匠精神等相关的德育元素，将其列入教学大纲和课堂讲授的重要内容，在知识传授中强调主流价值引领，形成可推广可复制的教学改革经验。</w:t>
      </w:r>
    </w:p>
    <w:p>
      <w:pPr>
        <w:pStyle w:val="6"/>
        <w:shd w:val="clear" w:color="auto" w:fill="FFFFFF"/>
        <w:spacing w:before="0" w:beforeAutospacing="0" w:after="0" w:afterAutospacing="0"/>
        <w:ind w:firstLine="480"/>
        <w:textAlignment w:val="baseline"/>
        <w:rPr>
          <w:rFonts w:asciiTheme="minorEastAsia" w:hAnsiTheme="minorEastAsia" w:eastAsiaTheme="minorEastAsia" w:cstheme="minorBidi"/>
          <w:b/>
          <w:color w:val="333333"/>
          <w:kern w:val="2"/>
          <w:sz w:val="28"/>
          <w:szCs w:val="28"/>
        </w:rPr>
      </w:pPr>
      <w:r>
        <w:rPr>
          <w:rFonts w:hint="eastAsia" w:asciiTheme="minorEastAsia" w:hAnsiTheme="minorEastAsia" w:eastAsiaTheme="minorEastAsia" w:cstheme="minorBidi"/>
          <w:b/>
          <w:color w:val="333333"/>
          <w:kern w:val="2"/>
          <w:sz w:val="28"/>
          <w:szCs w:val="28"/>
        </w:rPr>
        <w:t>（二）专业示范课程</w:t>
      </w:r>
    </w:p>
    <w:p>
      <w:pPr>
        <w:pStyle w:val="6"/>
        <w:shd w:val="clear" w:color="auto" w:fill="FFFFFF"/>
        <w:spacing w:before="0" w:beforeAutospacing="0" w:after="0" w:afterAutospacing="0"/>
        <w:ind w:firstLine="480"/>
        <w:textAlignment w:val="baseline"/>
        <w:rPr>
          <w:rFonts w:asciiTheme="minorEastAsia" w:hAnsiTheme="minorEastAsia" w:eastAsiaTheme="minorEastAsia" w:cstheme="minorBidi"/>
          <w:color w:val="000000"/>
          <w:kern w:val="2"/>
          <w:sz w:val="28"/>
          <w:szCs w:val="28"/>
        </w:rPr>
      </w:pPr>
      <w:r>
        <w:rPr>
          <w:rFonts w:hint="eastAsia" w:asciiTheme="minorEastAsia" w:hAnsiTheme="minorEastAsia" w:eastAsiaTheme="minorEastAsia" w:cstheme="minorBidi"/>
          <w:color w:val="000000"/>
          <w:kern w:val="2"/>
          <w:sz w:val="28"/>
          <w:szCs w:val="28"/>
        </w:rPr>
        <w:t>支持在教学团队、教学内容、教学方法、考核方法等方面具有较好改革基础和鲜明特色的公共课程</w:t>
      </w:r>
      <w:r>
        <w:rPr>
          <w:rFonts w:hint="eastAsia" w:asciiTheme="minorEastAsia" w:hAnsiTheme="minorEastAsia" w:eastAsiaTheme="minorEastAsia" w:cstheme="minorBidi"/>
          <w:color w:val="000000"/>
          <w:kern w:val="2"/>
          <w:sz w:val="28"/>
          <w:szCs w:val="28"/>
          <w:lang w:eastAsia="zh-CN"/>
        </w:rPr>
        <w:t>、</w:t>
      </w:r>
      <w:r>
        <w:rPr>
          <w:rFonts w:hint="eastAsia" w:asciiTheme="minorEastAsia" w:hAnsiTheme="minorEastAsia" w:eastAsiaTheme="minorEastAsia" w:cstheme="minorBidi"/>
          <w:color w:val="000000"/>
          <w:kern w:val="2"/>
          <w:sz w:val="28"/>
          <w:szCs w:val="28"/>
        </w:rPr>
        <w:t>前沿课程</w:t>
      </w:r>
      <w:r>
        <w:rPr>
          <w:rFonts w:hint="eastAsia" w:asciiTheme="minorEastAsia" w:hAnsiTheme="minorEastAsia" w:eastAsiaTheme="minorEastAsia" w:cstheme="minorBidi"/>
          <w:color w:val="000000"/>
          <w:kern w:val="2"/>
          <w:sz w:val="28"/>
          <w:szCs w:val="28"/>
          <w:lang w:eastAsia="zh-CN"/>
        </w:rPr>
        <w:t>、职业素养课程</w:t>
      </w:r>
      <w:r>
        <w:rPr>
          <w:rFonts w:hint="eastAsia" w:asciiTheme="minorEastAsia" w:hAnsiTheme="minorEastAsia" w:eastAsiaTheme="minorEastAsia" w:cstheme="minorBidi"/>
          <w:color w:val="000000"/>
          <w:kern w:val="2"/>
          <w:sz w:val="28"/>
          <w:szCs w:val="28"/>
        </w:rPr>
        <w:t>开展省级优秀研究生课程筹建。扶持调整为生物与医药专业学位和工程管理专业学位（物流工程与管理领域）后新增的专业核心课程建设。</w:t>
      </w:r>
    </w:p>
    <w:p>
      <w:pPr>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1.落实立德树人根本任务，弘扬社会主义核心价值观，把握正确政治方向，遵循教育教学规律，体现现代教育思想。</w:t>
      </w:r>
    </w:p>
    <w:p>
      <w:pPr>
        <w:widowControl/>
        <w:adjustRightInd w:val="0"/>
        <w:snapToGrid w:val="0"/>
        <w:spacing w:line="580" w:lineRule="exact"/>
        <w:ind w:firstLine="560" w:firstLineChars="200"/>
        <w:jc w:val="left"/>
        <w:rPr>
          <w:rFonts w:asciiTheme="minorEastAsia" w:hAnsiTheme="minorEastAsia"/>
          <w:color w:val="000000"/>
          <w:sz w:val="28"/>
          <w:szCs w:val="28"/>
        </w:rPr>
      </w:pPr>
      <w:r>
        <w:rPr>
          <w:rFonts w:asciiTheme="minorEastAsia" w:hAnsiTheme="minorEastAsia"/>
          <w:color w:val="000000"/>
          <w:sz w:val="28"/>
          <w:szCs w:val="28"/>
        </w:rPr>
        <w:t>2.</w:t>
      </w:r>
      <w:r>
        <w:rPr>
          <w:rFonts w:hint="eastAsia" w:asciiTheme="minorEastAsia" w:hAnsiTheme="minorEastAsia"/>
          <w:color w:val="000000"/>
          <w:sz w:val="28"/>
          <w:szCs w:val="28"/>
        </w:rPr>
        <w:t>课程特色鲜明、教学目标明确，课程内容及时反映和吸收本学科领域的最新研究成果，能够科学地体现其实践性、先进性和前沿性，课程编排合理，层次分明，详略得当，遵循学习者认知规律，在研究生群体中适用推广。</w:t>
      </w:r>
    </w:p>
    <w:p>
      <w:pPr>
        <w:widowControl/>
        <w:adjustRightInd w:val="0"/>
        <w:snapToGrid w:val="0"/>
        <w:spacing w:line="580" w:lineRule="exact"/>
        <w:ind w:firstLine="560" w:firstLineChars="200"/>
        <w:jc w:val="left"/>
        <w:rPr>
          <w:rFonts w:asciiTheme="minorEastAsia" w:hAnsiTheme="minorEastAsia"/>
          <w:color w:val="000000"/>
          <w:sz w:val="28"/>
          <w:szCs w:val="28"/>
        </w:rPr>
      </w:pPr>
      <w:r>
        <w:rPr>
          <w:rFonts w:asciiTheme="minorEastAsia" w:hAnsiTheme="minorEastAsia"/>
          <w:color w:val="000000"/>
          <w:sz w:val="28"/>
          <w:szCs w:val="28"/>
        </w:rPr>
        <w:t>3.</w:t>
      </w:r>
      <w:r>
        <w:rPr>
          <w:rFonts w:hint="eastAsia" w:asciiTheme="minorEastAsia" w:hAnsiTheme="minorEastAsia"/>
          <w:color w:val="000000"/>
          <w:sz w:val="28"/>
          <w:szCs w:val="28"/>
        </w:rPr>
        <w:t>课程教学思路清晰，紧扣教学目标，设计相应的学习任务，鼓励全英文教学、校企联合授课，教、学、做结合；多形式表现课程内容，能为研究生提供在线学习过程中的帮助和指导，帮助学生能顺利达成学习目标。</w:t>
      </w:r>
    </w:p>
    <w:p>
      <w:pPr>
        <w:widowControl/>
        <w:adjustRightInd w:val="0"/>
        <w:snapToGrid w:val="0"/>
        <w:spacing w:line="580" w:lineRule="exact"/>
        <w:ind w:firstLine="560" w:firstLineChars="200"/>
        <w:jc w:val="left"/>
        <w:rPr>
          <w:rFonts w:asciiTheme="minorEastAsia" w:hAnsiTheme="minorEastAsia"/>
          <w:color w:val="000000"/>
          <w:sz w:val="28"/>
          <w:szCs w:val="28"/>
        </w:rPr>
      </w:pPr>
      <w:r>
        <w:rPr>
          <w:rFonts w:hint="eastAsia" w:asciiTheme="minorEastAsia" w:hAnsiTheme="minorEastAsia"/>
          <w:color w:val="000000"/>
          <w:sz w:val="28"/>
          <w:szCs w:val="28"/>
        </w:rPr>
        <w:t>4</w:t>
      </w:r>
      <w:r>
        <w:rPr>
          <w:rFonts w:asciiTheme="minorEastAsia" w:hAnsiTheme="minorEastAsia"/>
          <w:color w:val="000000"/>
          <w:sz w:val="28"/>
          <w:szCs w:val="28"/>
        </w:rPr>
        <w:t>.</w:t>
      </w:r>
      <w:r>
        <w:rPr>
          <w:rFonts w:hint="eastAsia" w:asciiTheme="minorEastAsia" w:hAnsiTheme="minorEastAsia"/>
          <w:color w:val="000000"/>
          <w:sz w:val="28"/>
          <w:szCs w:val="28"/>
        </w:rPr>
        <w:t>有切实可行的课程设计开发方案，明确时间进度和任务分工。</w:t>
      </w:r>
    </w:p>
    <w:p>
      <w:pPr>
        <w:pStyle w:val="6"/>
        <w:shd w:val="clear" w:color="auto" w:fill="FFFFFF"/>
        <w:spacing w:before="0" w:beforeAutospacing="0" w:after="0" w:afterAutospacing="0" w:line="600" w:lineRule="atLeast"/>
        <w:ind w:firstLine="465"/>
        <w:jc w:val="both"/>
        <w:rPr>
          <w:rFonts w:ascii="微软雅黑" w:hAnsi="微软雅黑" w:eastAsia="微软雅黑"/>
          <w:color w:val="333333"/>
          <w:sz w:val="21"/>
          <w:szCs w:val="21"/>
        </w:rPr>
      </w:pPr>
      <w:r>
        <w:rPr>
          <w:rStyle w:val="9"/>
          <w:rFonts w:hint="eastAsia" w:ascii="黑体" w:hAnsi="黑体" w:eastAsia="黑体"/>
          <w:color w:val="000000"/>
          <w:sz w:val="32"/>
          <w:szCs w:val="32"/>
        </w:rPr>
        <w:t>三、项目管理</w:t>
      </w:r>
    </w:p>
    <w:p>
      <w:pPr>
        <w:pStyle w:val="6"/>
        <w:shd w:val="clear" w:color="auto" w:fill="FFFFFF"/>
        <w:spacing w:before="0" w:beforeAutospacing="0" w:after="0" w:afterAutospacing="0"/>
        <w:ind w:firstLine="480"/>
        <w:textAlignment w:val="baseline"/>
        <w:rPr>
          <w:rFonts w:asciiTheme="minorEastAsia" w:hAnsiTheme="minorEastAsia" w:eastAsiaTheme="minorEastAsia" w:cstheme="minorBidi"/>
          <w:b/>
          <w:bCs/>
          <w:color w:val="333333"/>
          <w:kern w:val="2"/>
          <w:sz w:val="28"/>
          <w:szCs w:val="28"/>
        </w:rPr>
      </w:pPr>
      <w:r>
        <w:rPr>
          <w:rFonts w:hint="eastAsia" w:asciiTheme="minorEastAsia" w:hAnsiTheme="minorEastAsia" w:eastAsiaTheme="minorEastAsia" w:cstheme="minorBidi"/>
          <w:b/>
          <w:bCs/>
          <w:color w:val="333333"/>
          <w:kern w:val="2"/>
          <w:sz w:val="28"/>
          <w:szCs w:val="28"/>
        </w:rPr>
        <w:t>（一）立项数量</w:t>
      </w:r>
    </w:p>
    <w:p>
      <w:pPr>
        <w:pStyle w:val="6"/>
        <w:shd w:val="clear" w:color="auto" w:fill="FFFFFF"/>
        <w:spacing w:before="0" w:beforeAutospacing="0" w:after="0" w:afterAutospacing="0"/>
        <w:ind w:firstLine="480"/>
        <w:textAlignment w:val="baseline"/>
        <w:rPr>
          <w:rFonts w:asciiTheme="minorEastAsia" w:hAnsiTheme="minorEastAsia" w:eastAsiaTheme="minorEastAsia" w:cstheme="minorBidi"/>
          <w:color w:val="333333"/>
          <w:kern w:val="2"/>
          <w:sz w:val="28"/>
          <w:szCs w:val="28"/>
        </w:rPr>
      </w:pPr>
      <w:r>
        <w:rPr>
          <w:rFonts w:hint="eastAsia" w:asciiTheme="minorEastAsia" w:hAnsiTheme="minorEastAsia" w:eastAsiaTheme="minorEastAsia" w:cstheme="minorBidi"/>
          <w:color w:val="333333"/>
          <w:kern w:val="2"/>
          <w:sz w:val="28"/>
          <w:szCs w:val="28"/>
        </w:rPr>
        <w:t>2020年拟立项思政示范课程10门左右，专业示范课程8门左右。</w:t>
      </w:r>
    </w:p>
    <w:p>
      <w:pPr>
        <w:pStyle w:val="6"/>
        <w:shd w:val="clear" w:color="auto" w:fill="FFFFFF"/>
        <w:spacing w:before="0" w:beforeAutospacing="0" w:after="0" w:afterAutospacing="0"/>
        <w:ind w:firstLine="480"/>
        <w:textAlignment w:val="baseline"/>
        <w:rPr>
          <w:rFonts w:asciiTheme="minorEastAsia" w:hAnsiTheme="minorEastAsia" w:eastAsiaTheme="minorEastAsia" w:cstheme="minorBidi"/>
          <w:b/>
          <w:bCs/>
          <w:color w:val="333333"/>
          <w:kern w:val="2"/>
          <w:sz w:val="28"/>
          <w:szCs w:val="28"/>
        </w:rPr>
      </w:pPr>
      <w:r>
        <w:rPr>
          <w:rFonts w:hint="eastAsia" w:asciiTheme="minorEastAsia" w:hAnsiTheme="minorEastAsia" w:eastAsiaTheme="minorEastAsia" w:cstheme="minorBidi"/>
          <w:b/>
          <w:bCs/>
          <w:color w:val="333333"/>
          <w:kern w:val="2"/>
          <w:sz w:val="28"/>
          <w:szCs w:val="28"/>
        </w:rPr>
        <w:t>（二）建设时间</w:t>
      </w:r>
    </w:p>
    <w:p>
      <w:pPr>
        <w:pStyle w:val="6"/>
        <w:shd w:val="clear" w:color="auto" w:fill="FFFFFF"/>
        <w:spacing w:before="0" w:beforeAutospacing="0" w:after="0" w:afterAutospacing="0"/>
        <w:ind w:firstLine="480"/>
        <w:textAlignment w:val="baseline"/>
        <w:rPr>
          <w:rFonts w:asciiTheme="minorEastAsia" w:hAnsiTheme="minorEastAsia" w:eastAsiaTheme="minorEastAsia" w:cstheme="minorBidi"/>
          <w:color w:val="333333"/>
          <w:kern w:val="2"/>
          <w:sz w:val="28"/>
          <w:szCs w:val="28"/>
        </w:rPr>
      </w:pPr>
      <w:r>
        <w:rPr>
          <w:rFonts w:asciiTheme="minorEastAsia" w:hAnsiTheme="minorEastAsia" w:eastAsiaTheme="minorEastAsia" w:cstheme="minorBidi"/>
          <w:color w:val="333333"/>
          <w:kern w:val="2"/>
          <w:sz w:val="28"/>
          <w:szCs w:val="28"/>
        </w:rPr>
        <w:t>项目建设时间为</w:t>
      </w:r>
      <w:r>
        <w:rPr>
          <w:rFonts w:hint="eastAsia" w:asciiTheme="minorEastAsia" w:hAnsiTheme="minorEastAsia" w:eastAsiaTheme="minorEastAsia" w:cstheme="minorBidi"/>
          <w:color w:val="333333"/>
          <w:kern w:val="2"/>
          <w:sz w:val="28"/>
          <w:szCs w:val="28"/>
        </w:rPr>
        <w:t>2</w:t>
      </w:r>
      <w:r>
        <w:rPr>
          <w:rFonts w:asciiTheme="minorEastAsia" w:hAnsiTheme="minorEastAsia" w:eastAsiaTheme="minorEastAsia" w:cstheme="minorBidi"/>
          <w:color w:val="333333"/>
          <w:kern w:val="2"/>
          <w:sz w:val="28"/>
          <w:szCs w:val="28"/>
        </w:rPr>
        <w:t>年，即从20</w:t>
      </w:r>
      <w:r>
        <w:rPr>
          <w:rFonts w:hint="eastAsia" w:asciiTheme="minorEastAsia" w:hAnsiTheme="minorEastAsia" w:eastAsiaTheme="minorEastAsia" w:cstheme="minorBidi"/>
          <w:color w:val="333333"/>
          <w:kern w:val="2"/>
          <w:sz w:val="28"/>
          <w:szCs w:val="28"/>
        </w:rPr>
        <w:t>20</w:t>
      </w:r>
      <w:r>
        <w:rPr>
          <w:rFonts w:asciiTheme="minorEastAsia" w:hAnsiTheme="minorEastAsia" w:eastAsiaTheme="minorEastAsia" w:cstheme="minorBidi"/>
          <w:color w:val="333333"/>
          <w:kern w:val="2"/>
          <w:sz w:val="28"/>
          <w:szCs w:val="28"/>
        </w:rPr>
        <w:t>年12月起至202</w:t>
      </w:r>
      <w:r>
        <w:rPr>
          <w:rFonts w:hint="eastAsia" w:asciiTheme="minorEastAsia" w:hAnsiTheme="minorEastAsia" w:eastAsiaTheme="minorEastAsia" w:cstheme="minorBidi"/>
          <w:color w:val="333333"/>
          <w:kern w:val="2"/>
          <w:sz w:val="28"/>
          <w:szCs w:val="28"/>
        </w:rPr>
        <w:t>2</w:t>
      </w:r>
      <w:r>
        <w:rPr>
          <w:rFonts w:asciiTheme="minorEastAsia" w:hAnsiTheme="minorEastAsia" w:eastAsiaTheme="minorEastAsia" w:cstheme="minorBidi"/>
          <w:color w:val="333333"/>
          <w:kern w:val="2"/>
          <w:sz w:val="28"/>
          <w:szCs w:val="28"/>
        </w:rPr>
        <w:t>年12月止。20</w:t>
      </w:r>
      <w:r>
        <w:rPr>
          <w:rFonts w:hint="eastAsia" w:asciiTheme="minorEastAsia" w:hAnsiTheme="minorEastAsia" w:eastAsiaTheme="minorEastAsia" w:cstheme="minorBidi"/>
          <w:color w:val="333333"/>
          <w:kern w:val="2"/>
          <w:sz w:val="28"/>
          <w:szCs w:val="28"/>
        </w:rPr>
        <w:t>21</w:t>
      </w:r>
      <w:r>
        <w:rPr>
          <w:rFonts w:asciiTheme="minorEastAsia" w:hAnsiTheme="minorEastAsia" w:eastAsiaTheme="minorEastAsia" w:cstheme="minorBidi"/>
          <w:color w:val="333333"/>
          <w:kern w:val="2"/>
          <w:sz w:val="28"/>
          <w:szCs w:val="28"/>
        </w:rPr>
        <w:t>年12月</w:t>
      </w:r>
      <w:r>
        <w:rPr>
          <w:rFonts w:hint="eastAsia" w:asciiTheme="minorEastAsia" w:hAnsiTheme="minorEastAsia" w:eastAsiaTheme="minorEastAsia" w:cstheme="minorBidi"/>
          <w:color w:val="333333"/>
          <w:kern w:val="2"/>
          <w:sz w:val="28"/>
          <w:szCs w:val="28"/>
        </w:rPr>
        <w:t>学校</w:t>
      </w:r>
      <w:r>
        <w:rPr>
          <w:rFonts w:asciiTheme="minorEastAsia" w:hAnsiTheme="minorEastAsia" w:eastAsiaTheme="minorEastAsia" w:cstheme="minorBidi"/>
          <w:color w:val="333333"/>
          <w:kern w:val="2"/>
          <w:sz w:val="28"/>
          <w:szCs w:val="28"/>
        </w:rPr>
        <w:t>对立项课程进行中期检查；202</w:t>
      </w:r>
      <w:r>
        <w:rPr>
          <w:rFonts w:hint="eastAsia" w:asciiTheme="minorEastAsia" w:hAnsiTheme="minorEastAsia" w:eastAsiaTheme="minorEastAsia" w:cstheme="minorBidi"/>
          <w:color w:val="333333"/>
          <w:kern w:val="2"/>
          <w:sz w:val="28"/>
          <w:szCs w:val="28"/>
        </w:rPr>
        <w:t>2</w:t>
      </w:r>
      <w:r>
        <w:rPr>
          <w:rFonts w:asciiTheme="minorEastAsia" w:hAnsiTheme="minorEastAsia" w:eastAsiaTheme="minorEastAsia" w:cstheme="minorBidi"/>
          <w:color w:val="333333"/>
          <w:kern w:val="2"/>
          <w:sz w:val="28"/>
          <w:szCs w:val="28"/>
        </w:rPr>
        <w:t>年12月，项目结题</w:t>
      </w:r>
      <w:r>
        <w:rPr>
          <w:rFonts w:hint="eastAsia" w:asciiTheme="minorEastAsia" w:hAnsiTheme="minorEastAsia" w:eastAsiaTheme="minorEastAsia" w:cstheme="minorBidi"/>
          <w:color w:val="333333"/>
          <w:kern w:val="2"/>
          <w:sz w:val="28"/>
          <w:szCs w:val="28"/>
        </w:rPr>
        <w:t>。立项</w:t>
      </w:r>
      <w:r>
        <w:rPr>
          <w:rFonts w:hint="eastAsia" w:asciiTheme="minorEastAsia" w:hAnsiTheme="minorEastAsia" w:eastAsiaTheme="minorEastAsia" w:cstheme="minorBidi"/>
          <w:color w:val="333333"/>
          <w:kern w:val="2"/>
          <w:sz w:val="28"/>
          <w:szCs w:val="28"/>
          <w:lang w:eastAsia="zh-CN"/>
        </w:rPr>
        <w:t>课程</w:t>
      </w:r>
      <w:r>
        <w:rPr>
          <w:rFonts w:hint="eastAsia" w:asciiTheme="minorEastAsia" w:hAnsiTheme="minorEastAsia" w:eastAsiaTheme="minorEastAsia" w:cstheme="minorBidi"/>
          <w:color w:val="333333"/>
          <w:kern w:val="2"/>
          <w:sz w:val="28"/>
          <w:szCs w:val="28"/>
        </w:rPr>
        <w:t>的中期检查和结题验收由研究生部组织实施，检查和验收采取材料评审、集中答辩或课堂检查等方式进行，中期检查不合格者或</w:t>
      </w:r>
      <w:r>
        <w:rPr>
          <w:rFonts w:asciiTheme="minorEastAsia" w:hAnsiTheme="minorEastAsia" w:eastAsiaTheme="minorEastAsia" w:cstheme="minorBidi"/>
          <w:color w:val="333333"/>
          <w:kern w:val="2"/>
          <w:sz w:val="28"/>
          <w:szCs w:val="28"/>
        </w:rPr>
        <w:t>未按时参加中期报告的，将被视为停止此项计划。</w:t>
      </w:r>
    </w:p>
    <w:p>
      <w:pPr>
        <w:pStyle w:val="6"/>
        <w:shd w:val="clear" w:color="auto" w:fill="FFFFFF"/>
        <w:spacing w:before="0" w:beforeAutospacing="0" w:after="0" w:afterAutospacing="0"/>
        <w:ind w:firstLine="480"/>
        <w:textAlignment w:val="baseline"/>
        <w:rPr>
          <w:rFonts w:asciiTheme="minorEastAsia" w:hAnsiTheme="minorEastAsia" w:eastAsiaTheme="minorEastAsia" w:cstheme="minorBidi"/>
          <w:color w:val="333333"/>
          <w:kern w:val="2"/>
          <w:sz w:val="28"/>
          <w:szCs w:val="28"/>
        </w:rPr>
      </w:pPr>
      <w:r>
        <w:rPr>
          <w:rFonts w:hint="eastAsia" w:asciiTheme="minorEastAsia" w:hAnsiTheme="minorEastAsia" w:eastAsiaTheme="minorEastAsia" w:cstheme="minorBidi"/>
          <w:b/>
          <w:bCs/>
          <w:color w:val="333333"/>
          <w:kern w:val="2"/>
          <w:sz w:val="28"/>
          <w:szCs w:val="28"/>
        </w:rPr>
        <w:t>（三）</w:t>
      </w:r>
      <w:r>
        <w:rPr>
          <w:rFonts w:hint="eastAsia" w:asciiTheme="minorEastAsia" w:hAnsiTheme="minorEastAsia" w:eastAsiaTheme="minorEastAsia" w:cstheme="minorBidi"/>
          <w:b/>
          <w:bCs/>
          <w:kern w:val="2"/>
          <w:sz w:val="28"/>
          <w:szCs w:val="28"/>
        </w:rPr>
        <w:t>项目考核指标要求</w:t>
      </w:r>
      <w:r>
        <w:rPr>
          <w:rFonts w:hint="eastAsia" w:asciiTheme="minorEastAsia" w:hAnsiTheme="minorEastAsia" w:eastAsiaTheme="minorEastAsia" w:cstheme="minorBidi"/>
          <w:color w:val="333333"/>
          <w:kern w:val="2"/>
          <w:sz w:val="28"/>
          <w:szCs w:val="28"/>
        </w:rPr>
        <w:t> </w:t>
      </w:r>
    </w:p>
    <w:p>
      <w:pPr>
        <w:pStyle w:val="6"/>
        <w:shd w:val="clear" w:color="auto" w:fill="FFFFFF"/>
        <w:spacing w:before="0" w:beforeAutospacing="0" w:after="0" w:afterAutospacing="0"/>
        <w:ind w:firstLine="480"/>
        <w:textAlignment w:val="baseline"/>
        <w:rPr>
          <w:rFonts w:asciiTheme="minorEastAsia" w:hAnsiTheme="minorEastAsia" w:eastAsiaTheme="minorEastAsia" w:cstheme="minorBidi"/>
          <w:color w:val="333333"/>
          <w:kern w:val="2"/>
          <w:sz w:val="28"/>
          <w:szCs w:val="28"/>
        </w:rPr>
      </w:pPr>
      <w:r>
        <w:rPr>
          <w:rFonts w:hint="eastAsia" w:asciiTheme="minorEastAsia" w:hAnsiTheme="minorEastAsia" w:eastAsiaTheme="minorEastAsia" w:cstheme="minorBidi"/>
          <w:color w:val="333333"/>
          <w:kern w:val="2"/>
          <w:sz w:val="28"/>
          <w:szCs w:val="28"/>
        </w:rPr>
        <w:t>课程教学团队按照计划完成建设内容方可申请结题验收，针对各</w:t>
      </w:r>
      <w:r>
        <w:rPr>
          <w:rFonts w:hint="eastAsia" w:asciiTheme="minorEastAsia" w:hAnsiTheme="minorEastAsia" w:eastAsiaTheme="minorEastAsia" w:cstheme="minorBidi"/>
          <w:color w:val="333333"/>
          <w:kern w:val="2"/>
          <w:sz w:val="28"/>
          <w:szCs w:val="28"/>
          <w:lang w:eastAsia="zh-CN"/>
        </w:rPr>
        <w:t>立项</w:t>
      </w:r>
      <w:r>
        <w:rPr>
          <w:rFonts w:hint="eastAsia" w:asciiTheme="minorEastAsia" w:hAnsiTheme="minorEastAsia" w:eastAsiaTheme="minorEastAsia" w:cstheme="minorBidi"/>
          <w:color w:val="333333"/>
          <w:kern w:val="2"/>
          <w:sz w:val="28"/>
          <w:szCs w:val="28"/>
        </w:rPr>
        <w:t>类别，结题成果需满足以下要求：</w:t>
      </w:r>
    </w:p>
    <w:p>
      <w:pPr>
        <w:pStyle w:val="6"/>
        <w:shd w:val="clear" w:color="auto" w:fill="FFFFFF"/>
        <w:spacing w:before="0" w:beforeAutospacing="0" w:after="0" w:afterAutospacing="0"/>
        <w:ind w:firstLine="480"/>
        <w:textAlignment w:val="baseline"/>
        <w:rPr>
          <w:rFonts w:asciiTheme="minorEastAsia" w:hAnsiTheme="minorEastAsia" w:eastAsiaTheme="minorEastAsia" w:cstheme="minorBidi"/>
          <w:color w:val="333333"/>
          <w:kern w:val="2"/>
          <w:sz w:val="28"/>
          <w:szCs w:val="28"/>
        </w:rPr>
      </w:pPr>
      <w:r>
        <w:rPr>
          <w:rFonts w:hint="eastAsia" w:asciiTheme="minorEastAsia" w:hAnsiTheme="minorEastAsia" w:eastAsiaTheme="minorEastAsia" w:cstheme="minorBidi"/>
          <w:color w:val="333333"/>
          <w:kern w:val="2"/>
          <w:sz w:val="28"/>
          <w:szCs w:val="28"/>
        </w:rPr>
        <w:t>1.</w:t>
      </w:r>
      <w:r>
        <w:rPr>
          <w:rFonts w:hint="eastAsia" w:asciiTheme="minorEastAsia" w:hAnsiTheme="minorEastAsia" w:eastAsiaTheme="minorEastAsia" w:cstheme="minorBidi"/>
          <w:b/>
          <w:bCs/>
          <w:kern w:val="2"/>
          <w:sz w:val="28"/>
          <w:szCs w:val="28"/>
        </w:rPr>
        <w:t>思政示范课程</w:t>
      </w:r>
    </w:p>
    <w:p>
      <w:pPr>
        <w:pStyle w:val="6"/>
        <w:shd w:val="clear" w:color="auto" w:fill="FFFFFF"/>
        <w:spacing w:before="0" w:beforeAutospacing="0" w:after="0" w:afterAutospacing="0" w:line="263" w:lineRule="atLeast"/>
        <w:ind w:firstLine="480"/>
        <w:rPr>
          <w:rFonts w:asciiTheme="minorEastAsia" w:hAnsiTheme="minorEastAsia" w:eastAsiaTheme="minorEastAsia" w:cstheme="minorBidi"/>
          <w:color w:val="333333"/>
          <w:kern w:val="2"/>
          <w:sz w:val="28"/>
          <w:szCs w:val="28"/>
        </w:rPr>
      </w:pPr>
      <w:r>
        <w:rPr>
          <w:rFonts w:hint="eastAsia" w:asciiTheme="minorEastAsia" w:hAnsiTheme="minorEastAsia" w:eastAsiaTheme="minorEastAsia" w:cstheme="minorBidi"/>
          <w:color w:val="333333"/>
          <w:kern w:val="2"/>
          <w:sz w:val="28"/>
          <w:szCs w:val="28"/>
        </w:rPr>
        <w:t>（1）思政示范课程应制作一份新修订的课程教学大纲。新教学大纲须确立价值塑造、能力提升、知识传授三位一体的课程目标，能够明确体现出“思政元素”，结合课程教学内容实际，明确思想政治教育的融入点、教学方法、载体途径和成效评价。根据新的教学大纲，制作能体现“课程思政”新特点的教案（课件）一套。</w:t>
      </w:r>
    </w:p>
    <w:p>
      <w:pPr>
        <w:pStyle w:val="6"/>
        <w:shd w:val="clear" w:color="auto" w:fill="FFFFFF"/>
        <w:spacing w:before="0" w:beforeAutospacing="0" w:after="0" w:afterAutospacing="0" w:line="263" w:lineRule="atLeast"/>
        <w:ind w:firstLine="480"/>
        <w:rPr>
          <w:rFonts w:asciiTheme="minorEastAsia" w:hAnsiTheme="minorEastAsia" w:eastAsiaTheme="minorEastAsia" w:cstheme="minorBidi"/>
          <w:color w:val="333333"/>
          <w:kern w:val="2"/>
          <w:sz w:val="28"/>
          <w:szCs w:val="28"/>
        </w:rPr>
      </w:pPr>
      <w:r>
        <w:rPr>
          <w:rFonts w:hint="eastAsia" w:asciiTheme="minorEastAsia" w:hAnsiTheme="minorEastAsia" w:eastAsiaTheme="minorEastAsia" w:cstheme="minorBidi"/>
          <w:color w:val="333333"/>
          <w:kern w:val="2"/>
          <w:sz w:val="28"/>
          <w:szCs w:val="28"/>
        </w:rPr>
        <w:t>（2）提交一份“课程思政”教学改革建设报告（3000字以上）。报告应当包括改革目标、改革思路、改革举措、考核方法、学生反馈、等内容，应包括文字、照片等多种形式。</w:t>
      </w:r>
    </w:p>
    <w:p>
      <w:pPr>
        <w:pStyle w:val="6"/>
        <w:shd w:val="clear" w:color="auto" w:fill="FFFFFF"/>
        <w:spacing w:before="0" w:beforeAutospacing="0" w:after="0" w:afterAutospacing="0" w:line="263" w:lineRule="atLeast"/>
        <w:ind w:firstLine="480"/>
        <w:rPr>
          <w:rFonts w:asciiTheme="minorEastAsia" w:hAnsiTheme="minorEastAsia" w:eastAsiaTheme="minorEastAsia" w:cstheme="minorBidi"/>
          <w:color w:val="333333"/>
          <w:kern w:val="2"/>
          <w:sz w:val="28"/>
          <w:szCs w:val="28"/>
        </w:rPr>
      </w:pPr>
      <w:r>
        <w:rPr>
          <w:rFonts w:hint="eastAsia" w:asciiTheme="minorEastAsia" w:hAnsiTheme="minorEastAsia" w:eastAsiaTheme="minorEastAsia" w:cstheme="minorBidi"/>
          <w:color w:val="333333"/>
          <w:kern w:val="2"/>
          <w:sz w:val="28"/>
          <w:szCs w:val="28"/>
        </w:rPr>
        <w:t>（3）提炼“课程思政”的典型教学案例1个，并获校级及以上优秀教学案例。</w:t>
      </w:r>
    </w:p>
    <w:p>
      <w:pPr>
        <w:pStyle w:val="6"/>
        <w:shd w:val="clear" w:color="auto" w:fill="FFFFFF"/>
        <w:spacing w:before="0" w:beforeAutospacing="0" w:after="0" w:afterAutospacing="0"/>
        <w:ind w:firstLine="480"/>
        <w:textAlignment w:val="baseline"/>
        <w:rPr>
          <w:rFonts w:asciiTheme="minorEastAsia" w:hAnsiTheme="minorEastAsia" w:eastAsiaTheme="minorEastAsia" w:cstheme="minorBidi"/>
          <w:b/>
          <w:bCs/>
          <w:kern w:val="2"/>
          <w:sz w:val="28"/>
          <w:szCs w:val="28"/>
        </w:rPr>
      </w:pPr>
      <w:r>
        <w:rPr>
          <w:rFonts w:hint="eastAsia" w:asciiTheme="minorEastAsia" w:hAnsiTheme="minorEastAsia" w:eastAsiaTheme="minorEastAsia" w:cstheme="minorBidi"/>
          <w:b/>
          <w:color w:val="333333"/>
          <w:kern w:val="2"/>
          <w:sz w:val="28"/>
          <w:szCs w:val="28"/>
        </w:rPr>
        <w:t>2.</w:t>
      </w:r>
      <w:r>
        <w:rPr>
          <w:rFonts w:hint="eastAsia" w:asciiTheme="minorEastAsia" w:hAnsiTheme="minorEastAsia" w:eastAsiaTheme="minorEastAsia" w:cstheme="minorBidi"/>
          <w:b/>
          <w:bCs/>
          <w:kern w:val="2"/>
          <w:sz w:val="28"/>
          <w:szCs w:val="28"/>
        </w:rPr>
        <w:t>专业示范课程</w:t>
      </w:r>
    </w:p>
    <w:p>
      <w:pPr>
        <w:pStyle w:val="6"/>
        <w:shd w:val="clear" w:color="auto" w:fill="FFFFFF"/>
        <w:spacing w:before="0" w:beforeAutospacing="0" w:after="0" w:afterAutospacing="0" w:line="263" w:lineRule="atLeast"/>
        <w:ind w:firstLine="480"/>
        <w:rPr>
          <w:rFonts w:asciiTheme="minorEastAsia" w:hAnsiTheme="minorEastAsia" w:eastAsiaTheme="minorEastAsia" w:cstheme="minorBidi"/>
          <w:color w:val="333333"/>
          <w:kern w:val="2"/>
          <w:sz w:val="28"/>
          <w:szCs w:val="28"/>
        </w:rPr>
      </w:pPr>
      <w:r>
        <w:rPr>
          <w:rFonts w:hint="eastAsia" w:asciiTheme="minorEastAsia" w:hAnsiTheme="minorEastAsia" w:eastAsiaTheme="minorEastAsia" w:cstheme="minorBidi"/>
          <w:color w:val="333333"/>
          <w:kern w:val="2"/>
          <w:sz w:val="28"/>
          <w:szCs w:val="28"/>
        </w:rPr>
        <w:t>（1）须在教学大纲、全部课件、教学视频等资料中体现专业学位研究生的特色，结题时须提交专业学位研究生教学案例1项。</w:t>
      </w:r>
    </w:p>
    <w:p>
      <w:pPr>
        <w:pStyle w:val="6"/>
        <w:shd w:val="clear" w:color="auto" w:fill="FFFFFF"/>
        <w:spacing w:before="0" w:beforeAutospacing="0" w:after="0" w:afterAutospacing="0"/>
        <w:ind w:firstLine="480"/>
        <w:textAlignment w:val="baseline"/>
        <w:rPr>
          <w:rFonts w:asciiTheme="minorEastAsia" w:hAnsiTheme="minorEastAsia" w:eastAsiaTheme="minorEastAsia" w:cstheme="minorBidi"/>
          <w:color w:val="333333"/>
          <w:kern w:val="2"/>
          <w:sz w:val="28"/>
          <w:szCs w:val="28"/>
        </w:rPr>
      </w:pPr>
      <w:r>
        <w:rPr>
          <w:rFonts w:hint="eastAsia" w:asciiTheme="minorEastAsia" w:hAnsiTheme="minorEastAsia" w:eastAsiaTheme="minorEastAsia" w:cstheme="minorBidi"/>
          <w:color w:val="333333"/>
          <w:kern w:val="2"/>
          <w:sz w:val="28"/>
          <w:szCs w:val="28"/>
        </w:rPr>
        <w:t>（2）项目负责人以第一作者在国内公开发行期刊上正式发表1篇研究生课程教研论文，并标注“浙江万里学院研究生示范课程建设</w:t>
      </w:r>
      <w:r>
        <w:rPr>
          <w:rFonts w:hint="eastAsia" w:asciiTheme="minorEastAsia" w:hAnsiTheme="minorEastAsia" w:eastAsiaTheme="minorEastAsia" w:cstheme="minorBidi"/>
          <w:color w:val="333333"/>
          <w:kern w:val="2"/>
          <w:sz w:val="28"/>
          <w:szCs w:val="28"/>
          <w:lang w:eastAsia="zh-CN"/>
        </w:rPr>
        <w:t>立项</w:t>
      </w:r>
      <w:r>
        <w:rPr>
          <w:rFonts w:hint="eastAsia" w:asciiTheme="minorEastAsia" w:hAnsiTheme="minorEastAsia" w:eastAsiaTheme="minorEastAsia" w:cstheme="minorBidi"/>
          <w:color w:val="333333"/>
          <w:kern w:val="2"/>
          <w:sz w:val="28"/>
          <w:szCs w:val="28"/>
        </w:rPr>
        <w:t>资助（项目编号）”字样。</w:t>
      </w:r>
    </w:p>
    <w:p>
      <w:pPr>
        <w:pStyle w:val="6"/>
        <w:shd w:val="clear" w:color="auto" w:fill="FFFFFF"/>
        <w:spacing w:before="0" w:beforeAutospacing="0" w:after="0" w:afterAutospacing="0"/>
        <w:ind w:firstLine="480"/>
        <w:textAlignment w:val="baseline"/>
        <w:rPr>
          <w:rFonts w:asciiTheme="minorEastAsia" w:hAnsiTheme="minorEastAsia" w:eastAsiaTheme="minorEastAsia" w:cstheme="minorBidi"/>
          <w:color w:val="333333"/>
          <w:kern w:val="2"/>
          <w:sz w:val="28"/>
          <w:szCs w:val="28"/>
        </w:rPr>
      </w:pPr>
      <w:r>
        <w:rPr>
          <w:rFonts w:hint="eastAsia" w:asciiTheme="minorEastAsia" w:hAnsiTheme="minorEastAsia" w:eastAsiaTheme="minorEastAsia" w:cstheme="minorBidi"/>
          <w:color w:val="333333"/>
          <w:kern w:val="2"/>
          <w:sz w:val="28"/>
          <w:szCs w:val="28"/>
        </w:rPr>
        <w:t>（3）立项后2年内需获得校级及以上教改（课改）项目</w:t>
      </w:r>
      <w:r>
        <w:rPr>
          <w:rFonts w:hint="eastAsia" w:asciiTheme="minorEastAsia" w:hAnsiTheme="minorEastAsia" w:eastAsiaTheme="minorEastAsia" w:cstheme="minorBidi"/>
          <w:color w:val="333333"/>
          <w:kern w:val="2"/>
          <w:sz w:val="28"/>
          <w:szCs w:val="28"/>
          <w:lang w:eastAsia="zh-CN"/>
        </w:rPr>
        <w:t>或推荐申报</w:t>
      </w:r>
      <w:r>
        <w:rPr>
          <w:rFonts w:hint="eastAsia" w:asciiTheme="minorEastAsia" w:hAnsiTheme="minorEastAsia" w:eastAsiaTheme="minorEastAsia" w:cstheme="minorBidi"/>
          <w:color w:val="333333"/>
          <w:kern w:val="2"/>
          <w:sz w:val="28"/>
          <w:szCs w:val="28"/>
        </w:rPr>
        <w:t>省级研究生优秀在线课程</w:t>
      </w:r>
      <w:r>
        <w:rPr>
          <w:rFonts w:hint="eastAsia" w:asciiTheme="minorEastAsia" w:hAnsiTheme="minorEastAsia" w:eastAsiaTheme="minorEastAsia" w:cstheme="minorBidi"/>
          <w:color w:val="333333"/>
          <w:kern w:val="2"/>
          <w:sz w:val="28"/>
          <w:szCs w:val="28"/>
          <w:lang w:eastAsia="zh-CN"/>
        </w:rPr>
        <w:t>（</w:t>
      </w:r>
      <w:r>
        <w:rPr>
          <w:rFonts w:hint="eastAsia" w:asciiTheme="minorEastAsia" w:hAnsiTheme="minorEastAsia" w:eastAsiaTheme="minorEastAsia" w:cstheme="minorBidi"/>
          <w:color w:val="333333"/>
          <w:kern w:val="2"/>
          <w:sz w:val="28"/>
          <w:szCs w:val="28"/>
        </w:rPr>
        <w:t>省级研究生优秀研究生教学案例</w:t>
      </w:r>
      <w:r>
        <w:rPr>
          <w:rFonts w:hint="eastAsia" w:asciiTheme="minorEastAsia" w:hAnsiTheme="minorEastAsia" w:eastAsiaTheme="minorEastAsia" w:cstheme="minorBidi"/>
          <w:color w:val="333333"/>
          <w:kern w:val="2"/>
          <w:sz w:val="28"/>
          <w:szCs w:val="28"/>
          <w:lang w:eastAsia="zh-CN"/>
        </w:rPr>
        <w:t>）</w:t>
      </w:r>
      <w:r>
        <w:rPr>
          <w:rFonts w:hint="eastAsia" w:asciiTheme="minorEastAsia" w:hAnsiTheme="minorEastAsia" w:eastAsiaTheme="minorEastAsia" w:cstheme="minorBidi"/>
          <w:color w:val="333333"/>
          <w:kern w:val="2"/>
          <w:sz w:val="28"/>
          <w:szCs w:val="28"/>
        </w:rPr>
        <w:t>。</w:t>
      </w:r>
    </w:p>
    <w:p>
      <w:pPr>
        <w:pStyle w:val="6"/>
        <w:shd w:val="clear" w:color="auto" w:fill="FFFFFF"/>
        <w:spacing w:before="0" w:beforeAutospacing="0" w:after="0" w:afterAutospacing="0"/>
        <w:ind w:firstLine="480"/>
        <w:textAlignment w:val="baseline"/>
        <w:rPr>
          <w:rFonts w:asciiTheme="minorEastAsia" w:hAnsiTheme="minorEastAsia" w:eastAsiaTheme="minorEastAsia" w:cstheme="minorBidi"/>
          <w:b/>
          <w:color w:val="333333"/>
          <w:kern w:val="2"/>
          <w:sz w:val="28"/>
          <w:szCs w:val="28"/>
        </w:rPr>
      </w:pPr>
      <w:r>
        <w:rPr>
          <w:rFonts w:hint="eastAsia" w:asciiTheme="minorEastAsia" w:hAnsiTheme="minorEastAsia" w:eastAsiaTheme="minorEastAsia" w:cstheme="minorBidi"/>
          <w:b/>
          <w:color w:val="333333"/>
          <w:kern w:val="2"/>
          <w:sz w:val="28"/>
          <w:szCs w:val="28"/>
        </w:rPr>
        <w:t>（四）经费资助</w:t>
      </w:r>
    </w:p>
    <w:p>
      <w:pPr>
        <w:pStyle w:val="6"/>
        <w:shd w:val="clear" w:color="auto" w:fill="FFFFFF"/>
        <w:spacing w:before="0" w:beforeAutospacing="0" w:after="0" w:afterAutospacing="0"/>
        <w:ind w:firstLine="480"/>
        <w:textAlignment w:val="baseline"/>
        <w:rPr>
          <w:rStyle w:val="9"/>
          <w:rFonts w:ascii="黑体" w:hAnsi="黑体" w:eastAsia="黑体"/>
          <w:color w:val="000000"/>
          <w:sz w:val="32"/>
          <w:szCs w:val="32"/>
        </w:rPr>
      </w:pPr>
      <w:r>
        <w:rPr>
          <w:rFonts w:hint="eastAsia" w:asciiTheme="minorEastAsia" w:hAnsiTheme="minorEastAsia" w:eastAsiaTheme="minorEastAsia" w:cstheme="minorBidi"/>
          <w:color w:val="333333"/>
          <w:kern w:val="2"/>
          <w:sz w:val="28"/>
          <w:szCs w:val="28"/>
        </w:rPr>
        <w:t>思政示范课程每门资助经费</w:t>
      </w:r>
      <w:r>
        <w:rPr>
          <w:rFonts w:hint="eastAsia" w:asciiTheme="minorEastAsia" w:hAnsiTheme="minorEastAsia" w:eastAsiaTheme="minorEastAsia" w:cstheme="minorBidi"/>
          <w:bCs/>
          <w:color w:val="333333"/>
          <w:kern w:val="2"/>
          <w:sz w:val="28"/>
          <w:szCs w:val="28"/>
        </w:rPr>
        <w:t>1万元</w:t>
      </w:r>
      <w:r>
        <w:rPr>
          <w:rFonts w:hint="eastAsia" w:asciiTheme="minorEastAsia" w:hAnsiTheme="minorEastAsia" w:eastAsiaTheme="minorEastAsia" w:cstheme="minorBidi"/>
          <w:color w:val="333333"/>
          <w:kern w:val="2"/>
          <w:sz w:val="28"/>
          <w:szCs w:val="28"/>
        </w:rPr>
        <w:t>，专业示范课程每门资助经费</w:t>
      </w:r>
      <w:r>
        <w:rPr>
          <w:rFonts w:hint="eastAsia" w:asciiTheme="minorEastAsia" w:hAnsiTheme="minorEastAsia" w:eastAsiaTheme="minorEastAsia" w:cstheme="minorBidi"/>
          <w:bCs/>
          <w:color w:val="333333"/>
          <w:kern w:val="2"/>
          <w:sz w:val="28"/>
          <w:szCs w:val="28"/>
        </w:rPr>
        <w:t>2万元，</w:t>
      </w:r>
      <w:r>
        <w:rPr>
          <w:rFonts w:hint="eastAsia" w:asciiTheme="minorEastAsia" w:hAnsiTheme="minorEastAsia" w:eastAsiaTheme="minorEastAsia" w:cstheme="minorBidi"/>
          <w:color w:val="333333"/>
          <w:kern w:val="2"/>
          <w:sz w:val="28"/>
          <w:szCs w:val="28"/>
        </w:rPr>
        <w:t>经费主要用于课件制作、资料费、 调研等课程建设开支，</w:t>
      </w:r>
      <w:r>
        <w:rPr>
          <w:rFonts w:hint="eastAsia"/>
          <w:color w:val="222222"/>
          <w:sz w:val="29"/>
          <w:szCs w:val="29"/>
          <w:shd w:val="clear" w:color="auto" w:fill="FFFFFF"/>
        </w:rPr>
        <w:t>分期拨付，立项后拨付40%，通过中期检查后拨付30%，结项后拨付剩余30%</w:t>
      </w:r>
      <w:r>
        <w:rPr>
          <w:rFonts w:asciiTheme="minorEastAsia" w:hAnsiTheme="minorEastAsia" w:eastAsiaTheme="minorEastAsia" w:cstheme="minorBidi"/>
          <w:color w:val="333333"/>
          <w:kern w:val="2"/>
          <w:sz w:val="28"/>
          <w:szCs w:val="28"/>
        </w:rPr>
        <w:t>，</w:t>
      </w:r>
      <w:r>
        <w:rPr>
          <w:rFonts w:hint="eastAsia" w:asciiTheme="minorEastAsia" w:hAnsiTheme="minorEastAsia" w:eastAsiaTheme="minorEastAsia" w:cstheme="minorBidi"/>
          <w:color w:val="333333"/>
          <w:kern w:val="2"/>
          <w:sz w:val="28"/>
          <w:szCs w:val="28"/>
        </w:rPr>
        <w:t>超支不补，逾期余额收回，经费使用要符合我校财务管理和审计的相关规定。</w:t>
      </w:r>
    </w:p>
    <w:p>
      <w:pPr>
        <w:pStyle w:val="6"/>
        <w:shd w:val="clear" w:color="auto" w:fill="FFFFFF"/>
        <w:spacing w:before="0" w:beforeAutospacing="0" w:after="0" w:afterAutospacing="0" w:line="600" w:lineRule="atLeast"/>
        <w:ind w:firstLine="465"/>
        <w:jc w:val="both"/>
        <w:rPr>
          <w:rFonts w:ascii="微软雅黑" w:hAnsi="微软雅黑" w:eastAsia="微软雅黑"/>
          <w:color w:val="333333"/>
          <w:sz w:val="21"/>
          <w:szCs w:val="21"/>
        </w:rPr>
      </w:pPr>
      <w:r>
        <w:rPr>
          <w:rStyle w:val="9"/>
          <w:rFonts w:hint="eastAsia" w:ascii="黑体" w:hAnsi="黑体" w:eastAsia="黑体"/>
          <w:color w:val="000000"/>
          <w:sz w:val="32"/>
          <w:szCs w:val="32"/>
        </w:rPr>
        <w:t>四、申报及立项程序</w:t>
      </w:r>
    </w:p>
    <w:p>
      <w:pPr>
        <w:pStyle w:val="6"/>
        <w:shd w:val="clear" w:color="auto" w:fill="FFFFFF"/>
        <w:spacing w:before="0" w:beforeAutospacing="0" w:after="0" w:afterAutospacing="0"/>
        <w:ind w:firstLine="480"/>
        <w:textAlignment w:val="baseline"/>
        <w:rPr>
          <w:rFonts w:asciiTheme="minorEastAsia" w:hAnsiTheme="minorEastAsia" w:eastAsiaTheme="minorEastAsia" w:cstheme="minorBidi"/>
          <w:color w:val="333333"/>
          <w:kern w:val="2"/>
          <w:sz w:val="28"/>
          <w:szCs w:val="28"/>
        </w:rPr>
      </w:pPr>
      <w:r>
        <w:rPr>
          <w:rFonts w:hint="eastAsia" w:asciiTheme="minorEastAsia" w:hAnsiTheme="minorEastAsia" w:eastAsiaTheme="minorEastAsia" w:cstheme="minorBidi"/>
          <w:bCs/>
          <w:color w:val="333333"/>
          <w:kern w:val="2"/>
          <w:sz w:val="28"/>
          <w:szCs w:val="28"/>
        </w:rPr>
        <w:t>（一）申报人于12月10日前填写一式三份《项目申请书》（见附件1），提交所在学位点，公共课直接提交研究生部。</w:t>
      </w:r>
    </w:p>
    <w:p>
      <w:pPr>
        <w:pStyle w:val="6"/>
        <w:shd w:val="clear" w:color="auto" w:fill="FFFFFF"/>
        <w:spacing w:before="0" w:beforeAutospacing="0" w:after="0" w:afterAutospacing="0"/>
        <w:ind w:firstLine="480"/>
        <w:textAlignment w:val="baseline"/>
        <w:rPr>
          <w:rFonts w:asciiTheme="minorEastAsia" w:hAnsiTheme="minorEastAsia" w:eastAsiaTheme="minorEastAsia" w:cstheme="minorBidi"/>
          <w:color w:val="333333"/>
          <w:kern w:val="2"/>
          <w:sz w:val="28"/>
          <w:szCs w:val="28"/>
        </w:rPr>
      </w:pPr>
      <w:r>
        <w:rPr>
          <w:rFonts w:hint="eastAsia" w:asciiTheme="minorEastAsia" w:hAnsiTheme="minorEastAsia" w:eastAsiaTheme="minorEastAsia" w:cstheme="minorBidi"/>
          <w:bCs/>
          <w:color w:val="333333"/>
          <w:kern w:val="2"/>
          <w:sz w:val="28"/>
          <w:szCs w:val="28"/>
        </w:rPr>
        <w:t>（二）学位点</w:t>
      </w:r>
      <w:r>
        <w:rPr>
          <w:rFonts w:asciiTheme="minorEastAsia" w:hAnsiTheme="minorEastAsia" w:eastAsiaTheme="minorEastAsia" w:cstheme="minorBidi"/>
          <w:color w:val="333333"/>
          <w:kern w:val="2"/>
          <w:sz w:val="28"/>
          <w:szCs w:val="28"/>
        </w:rPr>
        <w:t>对本单位申请研究生课程建设立项的材料进行初审</w:t>
      </w:r>
      <w:r>
        <w:rPr>
          <w:rFonts w:hint="eastAsia" w:asciiTheme="minorEastAsia" w:hAnsiTheme="minorEastAsia" w:eastAsiaTheme="minorEastAsia" w:cstheme="minorBidi"/>
          <w:bCs/>
          <w:color w:val="333333"/>
          <w:kern w:val="2"/>
          <w:sz w:val="28"/>
          <w:szCs w:val="28"/>
        </w:rPr>
        <w:t>，于12月16日前将《推荐申报汇总表》（见附件2）及《项目申请书》报送研究生部，同时将电子版材料发至邮箱</w:t>
      </w:r>
      <w:r>
        <w:rPr>
          <w:rFonts w:ascii="微软雅黑" w:hAnsi="微软雅黑" w:eastAsia="微软雅黑" w:cs="微软雅黑"/>
          <w:i w:val="0"/>
          <w:caps w:val="0"/>
          <w:color w:val="333333"/>
          <w:spacing w:val="0"/>
          <w:sz w:val="21"/>
          <w:szCs w:val="21"/>
          <w:u w:val="none"/>
          <w:shd w:val="clear" w:fill="FFFFFF"/>
        </w:rPr>
        <w:fldChar w:fldCharType="begin"/>
      </w:r>
      <w:r>
        <w:rPr>
          <w:rFonts w:ascii="微软雅黑" w:hAnsi="微软雅黑" w:eastAsia="微软雅黑" w:cs="微软雅黑"/>
          <w:i w:val="0"/>
          <w:caps w:val="0"/>
          <w:color w:val="333333"/>
          <w:spacing w:val="0"/>
          <w:sz w:val="21"/>
          <w:szCs w:val="21"/>
          <w:u w:val="none"/>
          <w:shd w:val="clear" w:fill="FFFFFF"/>
        </w:rPr>
        <w:instrText xml:space="preserve"> HYPERLINK "mailto:yjsb@zwu.edu.cn" </w:instrText>
      </w:r>
      <w:r>
        <w:rPr>
          <w:rFonts w:ascii="微软雅黑" w:hAnsi="微软雅黑" w:eastAsia="微软雅黑" w:cs="微软雅黑"/>
          <w:i w:val="0"/>
          <w:caps w:val="0"/>
          <w:color w:val="333333"/>
          <w:spacing w:val="0"/>
          <w:sz w:val="21"/>
          <w:szCs w:val="21"/>
          <w:u w:val="none"/>
          <w:shd w:val="clear" w:fill="FFFFFF"/>
        </w:rPr>
        <w:fldChar w:fldCharType="separate"/>
      </w:r>
      <w:r>
        <w:rPr>
          <w:rStyle w:val="10"/>
          <w:rFonts w:hint="eastAsia" w:ascii="微软雅黑" w:hAnsi="微软雅黑" w:eastAsia="微软雅黑" w:cs="微软雅黑"/>
          <w:i w:val="0"/>
          <w:caps w:val="0"/>
          <w:color w:val="333333"/>
          <w:spacing w:val="0"/>
          <w:sz w:val="21"/>
          <w:szCs w:val="21"/>
          <w:u w:val="none"/>
          <w:shd w:val="clear" w:fill="FFFFFF"/>
        </w:rPr>
        <w:t>yjsb@zwu.edu.cn</w:t>
      </w:r>
      <w:r>
        <w:rPr>
          <w:rFonts w:hint="eastAsia" w:ascii="微软雅黑" w:hAnsi="微软雅黑" w:eastAsia="微软雅黑" w:cs="微软雅黑"/>
          <w:i w:val="0"/>
          <w:caps w:val="0"/>
          <w:color w:val="333333"/>
          <w:spacing w:val="0"/>
          <w:sz w:val="21"/>
          <w:szCs w:val="21"/>
          <w:u w:val="none"/>
          <w:shd w:val="clear" w:fill="FFFFFF"/>
        </w:rPr>
        <w:fldChar w:fldCharType="end"/>
      </w:r>
      <w:bookmarkStart w:id="0" w:name="_GoBack"/>
      <w:bookmarkEnd w:id="0"/>
      <w:r>
        <w:rPr>
          <w:rFonts w:hint="eastAsia" w:asciiTheme="minorEastAsia" w:hAnsiTheme="minorEastAsia" w:eastAsiaTheme="minorEastAsia" w:cstheme="minorBidi"/>
          <w:bCs/>
          <w:color w:val="333333"/>
          <w:kern w:val="2"/>
          <w:sz w:val="28"/>
          <w:szCs w:val="28"/>
        </w:rPr>
        <w:t>。</w:t>
      </w:r>
    </w:p>
    <w:p>
      <w:pPr>
        <w:pStyle w:val="6"/>
        <w:shd w:val="clear" w:color="auto" w:fill="FFFFFF"/>
        <w:spacing w:before="0" w:beforeAutospacing="0" w:after="0" w:afterAutospacing="0"/>
        <w:ind w:firstLine="480"/>
        <w:textAlignment w:val="baseline"/>
        <w:rPr>
          <w:rFonts w:asciiTheme="minorEastAsia" w:hAnsiTheme="minorEastAsia" w:eastAsiaTheme="minorEastAsia" w:cstheme="minorBidi"/>
          <w:color w:val="333333"/>
          <w:kern w:val="2"/>
          <w:sz w:val="28"/>
          <w:szCs w:val="28"/>
        </w:rPr>
      </w:pPr>
      <w:r>
        <w:rPr>
          <w:rFonts w:hint="eastAsia" w:asciiTheme="minorEastAsia" w:hAnsiTheme="minorEastAsia" w:eastAsiaTheme="minorEastAsia" w:cstheme="minorBidi"/>
          <w:bCs/>
          <w:color w:val="333333"/>
          <w:kern w:val="2"/>
          <w:sz w:val="28"/>
          <w:szCs w:val="28"/>
        </w:rPr>
        <w:t>（三）研究生部</w:t>
      </w:r>
      <w:r>
        <w:rPr>
          <w:rFonts w:hint="eastAsia" w:asciiTheme="minorEastAsia" w:hAnsiTheme="minorEastAsia" w:eastAsiaTheme="minorEastAsia" w:cstheme="minorBidi"/>
          <w:color w:val="333333"/>
          <w:kern w:val="2"/>
          <w:sz w:val="28"/>
          <w:szCs w:val="28"/>
        </w:rPr>
        <w:t>对申报材料和初审结果进行审查，按照“科学、公正、公开、合理、择优”的原则，组织校内外专家进行评审。</w:t>
      </w:r>
    </w:p>
    <w:p>
      <w:pPr>
        <w:pStyle w:val="6"/>
        <w:shd w:val="clear" w:color="auto" w:fill="FFFFFF"/>
        <w:spacing w:before="0" w:beforeAutospacing="0" w:after="0" w:afterAutospacing="0"/>
        <w:ind w:firstLine="480"/>
        <w:textAlignment w:val="baseline"/>
        <w:rPr>
          <w:rFonts w:asciiTheme="minorEastAsia" w:hAnsiTheme="minorEastAsia" w:eastAsiaTheme="minorEastAsia" w:cstheme="minorBidi"/>
          <w:color w:val="333333"/>
          <w:kern w:val="2"/>
          <w:sz w:val="28"/>
          <w:szCs w:val="28"/>
        </w:rPr>
      </w:pPr>
      <w:r>
        <w:rPr>
          <w:rFonts w:hint="eastAsia" w:asciiTheme="minorEastAsia" w:hAnsiTheme="minorEastAsia" w:eastAsiaTheme="minorEastAsia" w:cstheme="minorBidi"/>
          <w:bCs/>
          <w:color w:val="333333"/>
          <w:kern w:val="2"/>
          <w:sz w:val="28"/>
          <w:szCs w:val="28"/>
        </w:rPr>
        <w:t>（四）</w:t>
      </w:r>
      <w:r>
        <w:rPr>
          <w:rFonts w:hint="eastAsia" w:asciiTheme="minorEastAsia" w:hAnsiTheme="minorEastAsia" w:eastAsiaTheme="minorEastAsia" w:cstheme="minorBidi"/>
          <w:color w:val="333333"/>
          <w:kern w:val="2"/>
          <w:sz w:val="28"/>
          <w:szCs w:val="28"/>
        </w:rPr>
        <w:t>经过评审最终确定予以资助的课程，报学校批准并予以公布。</w:t>
      </w:r>
    </w:p>
    <w:p>
      <w:pPr>
        <w:pStyle w:val="6"/>
        <w:shd w:val="clear" w:color="auto" w:fill="FFFFFF"/>
        <w:spacing w:before="0" w:beforeAutospacing="0" w:after="0" w:afterAutospacing="0" w:line="600" w:lineRule="atLeast"/>
        <w:ind w:firstLine="630"/>
        <w:jc w:val="both"/>
        <w:rPr>
          <w:rFonts w:ascii="微软雅黑" w:hAnsi="微软雅黑" w:eastAsia="微软雅黑"/>
          <w:color w:val="333333"/>
          <w:sz w:val="21"/>
          <w:szCs w:val="21"/>
        </w:rPr>
      </w:pPr>
    </w:p>
    <w:p>
      <w:pPr>
        <w:pStyle w:val="6"/>
        <w:shd w:val="clear" w:color="auto" w:fill="FFFFFF"/>
        <w:spacing w:before="0" w:beforeAutospacing="0" w:after="0" w:afterAutospacing="0" w:line="600" w:lineRule="atLeast"/>
        <w:ind w:firstLine="465"/>
        <w:jc w:val="both"/>
        <w:rPr>
          <w:rFonts w:asciiTheme="minorEastAsia" w:hAnsiTheme="minorEastAsia" w:eastAsiaTheme="minorEastAsia" w:cstheme="minorBidi"/>
          <w:color w:val="333333"/>
          <w:kern w:val="2"/>
          <w:sz w:val="28"/>
          <w:szCs w:val="28"/>
        </w:rPr>
      </w:pPr>
      <w:r>
        <w:rPr>
          <w:rFonts w:hint="eastAsia" w:asciiTheme="minorEastAsia" w:hAnsiTheme="minorEastAsia" w:eastAsiaTheme="minorEastAsia" w:cstheme="minorBidi"/>
          <w:color w:val="333333"/>
          <w:kern w:val="2"/>
          <w:sz w:val="28"/>
          <w:szCs w:val="28"/>
        </w:rPr>
        <w:t>联系人：崔彦群      联系电话：88223005（6005）</w:t>
      </w:r>
    </w:p>
    <w:p>
      <w:pPr>
        <w:pStyle w:val="6"/>
        <w:shd w:val="clear" w:color="auto" w:fill="FFFFFF"/>
        <w:spacing w:before="0" w:beforeAutospacing="0" w:after="0" w:afterAutospacing="0" w:line="600" w:lineRule="atLeast"/>
        <w:ind w:firstLine="465"/>
        <w:jc w:val="both"/>
        <w:rPr>
          <w:rFonts w:asciiTheme="minorEastAsia" w:hAnsiTheme="minorEastAsia" w:eastAsiaTheme="minorEastAsia" w:cstheme="minorBidi"/>
          <w:color w:val="333333"/>
          <w:kern w:val="2"/>
          <w:sz w:val="28"/>
          <w:szCs w:val="28"/>
        </w:rPr>
      </w:pPr>
    </w:p>
    <w:p>
      <w:pPr>
        <w:pStyle w:val="6"/>
        <w:shd w:val="clear" w:color="auto" w:fill="FFFFFF"/>
        <w:spacing w:before="0" w:beforeAutospacing="0" w:after="0" w:afterAutospacing="0" w:line="600" w:lineRule="atLeast"/>
        <w:ind w:right="560" w:firstLine="465"/>
        <w:jc w:val="right"/>
        <w:rPr>
          <w:rFonts w:asciiTheme="minorEastAsia" w:hAnsiTheme="minorEastAsia" w:eastAsiaTheme="minorEastAsia" w:cstheme="minorBidi"/>
          <w:bCs/>
          <w:color w:val="333333"/>
          <w:kern w:val="2"/>
          <w:sz w:val="28"/>
          <w:szCs w:val="28"/>
        </w:rPr>
      </w:pPr>
      <w:r>
        <w:rPr>
          <w:rFonts w:hint="eastAsia" w:asciiTheme="minorEastAsia" w:hAnsiTheme="minorEastAsia" w:eastAsiaTheme="minorEastAsia" w:cstheme="minorBidi"/>
          <w:color w:val="333333"/>
          <w:kern w:val="2"/>
          <w:sz w:val="28"/>
          <w:szCs w:val="28"/>
        </w:rPr>
        <w:t>研究生部</w:t>
      </w:r>
    </w:p>
    <w:p>
      <w:pPr>
        <w:jc w:val="right"/>
        <w:rPr>
          <w:rFonts w:asciiTheme="minorEastAsia" w:hAnsiTheme="minorEastAsia"/>
          <w:color w:val="333333"/>
          <w:sz w:val="28"/>
          <w:szCs w:val="28"/>
        </w:rPr>
      </w:pPr>
      <w:r>
        <w:rPr>
          <w:rFonts w:hint="eastAsia" w:asciiTheme="minorEastAsia" w:hAnsiTheme="minorEastAsia"/>
          <w:color w:val="333333"/>
          <w:sz w:val="28"/>
          <w:szCs w:val="28"/>
        </w:rPr>
        <w:t>2020年11月5日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E87"/>
    <w:rsid w:val="000911FE"/>
    <w:rsid w:val="00093CB8"/>
    <w:rsid w:val="000B60E0"/>
    <w:rsid w:val="000C230A"/>
    <w:rsid w:val="000E7E87"/>
    <w:rsid w:val="000F3E60"/>
    <w:rsid w:val="00172912"/>
    <w:rsid w:val="001735B7"/>
    <w:rsid w:val="002D05BE"/>
    <w:rsid w:val="00456C32"/>
    <w:rsid w:val="00487090"/>
    <w:rsid w:val="004E7E14"/>
    <w:rsid w:val="005479B3"/>
    <w:rsid w:val="00547FE9"/>
    <w:rsid w:val="00552908"/>
    <w:rsid w:val="005F697E"/>
    <w:rsid w:val="00632656"/>
    <w:rsid w:val="0064342A"/>
    <w:rsid w:val="00652D98"/>
    <w:rsid w:val="00675582"/>
    <w:rsid w:val="006916C1"/>
    <w:rsid w:val="006B5E36"/>
    <w:rsid w:val="00706C06"/>
    <w:rsid w:val="0073633E"/>
    <w:rsid w:val="00761B1E"/>
    <w:rsid w:val="007A4B2E"/>
    <w:rsid w:val="00875136"/>
    <w:rsid w:val="00960653"/>
    <w:rsid w:val="009E0D9A"/>
    <w:rsid w:val="00A43048"/>
    <w:rsid w:val="00A60862"/>
    <w:rsid w:val="00B177F6"/>
    <w:rsid w:val="00B639CB"/>
    <w:rsid w:val="00BD6B89"/>
    <w:rsid w:val="00C10039"/>
    <w:rsid w:val="00C16935"/>
    <w:rsid w:val="00C9531A"/>
    <w:rsid w:val="00D12824"/>
    <w:rsid w:val="00D92E64"/>
    <w:rsid w:val="00DE413F"/>
    <w:rsid w:val="00DF0050"/>
    <w:rsid w:val="00E97156"/>
    <w:rsid w:val="00ED676C"/>
    <w:rsid w:val="00F751E3"/>
    <w:rsid w:val="15272D24"/>
    <w:rsid w:val="15E87F65"/>
    <w:rsid w:val="1DCC0FAF"/>
    <w:rsid w:val="26667519"/>
    <w:rsid w:val="2CA90B3B"/>
    <w:rsid w:val="335B3B32"/>
    <w:rsid w:val="4C5D4714"/>
    <w:rsid w:val="663F47EF"/>
    <w:rsid w:val="737769BC"/>
    <w:rsid w:val="75085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semiHidden/>
    <w:unhideWhenUsed/>
    <w:qFormat/>
    <w:uiPriority w:val="99"/>
    <w:rPr>
      <w:color w:val="0000FF"/>
      <w:u w:val="single"/>
    </w:rPr>
  </w:style>
  <w:style w:type="character" w:customStyle="1" w:styleId="11">
    <w:name w:val="页眉 Char"/>
    <w:basedOn w:val="8"/>
    <w:link w:val="5"/>
    <w:qFormat/>
    <w:uiPriority w:val="99"/>
    <w:rPr>
      <w:sz w:val="18"/>
      <w:szCs w:val="18"/>
    </w:rPr>
  </w:style>
  <w:style w:type="character" w:customStyle="1" w:styleId="12">
    <w:name w:val="页脚 Char"/>
    <w:basedOn w:val="8"/>
    <w:link w:val="4"/>
    <w:uiPriority w:val="99"/>
    <w:rPr>
      <w:sz w:val="18"/>
      <w:szCs w:val="18"/>
    </w:rPr>
  </w:style>
  <w:style w:type="character" w:customStyle="1" w:styleId="13">
    <w:name w:val="标题 1 Char"/>
    <w:basedOn w:val="8"/>
    <w:link w:val="2"/>
    <w:qFormat/>
    <w:uiPriority w:val="9"/>
    <w:rPr>
      <w:rFonts w:ascii="宋体" w:hAnsi="宋体" w:eastAsia="宋体" w:cs="宋体"/>
      <w:b/>
      <w:bCs/>
      <w:kern w:val="36"/>
      <w:sz w:val="48"/>
      <w:szCs w:val="48"/>
    </w:rPr>
  </w:style>
  <w:style w:type="character" w:customStyle="1" w:styleId="14">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355</Words>
  <Characters>2027</Characters>
  <Lines>16</Lines>
  <Paragraphs>4</Paragraphs>
  <TotalTime>6</TotalTime>
  <ScaleCrop>false</ScaleCrop>
  <LinksUpToDate>false</LinksUpToDate>
  <CharactersWithSpaces>2378</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2020-10-23T07:28:00Z</dcterms:created>
  <dc:creator>admin</dc:creator>
  <cp:lastModifiedBy>admin</cp:lastModifiedBy>
  <cp:lastPrinted>2020-11-04T08:13:00Z</cp:lastPrinted>
  <dcterms:modified xsi:type="dcterms:W3CDTF">2020-11-06T06:35:49Z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