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6EFDB" w14:textId="77777777" w:rsidR="00923B50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7F3C4E97" w14:textId="77777777" w:rsidR="00923B50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科目：《金融专业基础》</w:t>
      </w:r>
    </w:p>
    <w:p w14:paraId="479FF33D" w14:textId="77777777" w:rsidR="00923B50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一、考查要点</w:t>
      </w:r>
    </w:p>
    <w:p w14:paraId="5E433E41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>1 国际收支</w:t>
      </w:r>
      <w:r>
        <w:rPr>
          <w:rFonts w:ascii="仿宋" w:eastAsia="仿宋" w:hAnsi="仿宋" w:cs="仿宋" w:hint="eastAsia"/>
          <w:sz w:val="24"/>
          <w:szCs w:val="32"/>
        </w:rPr>
        <w:t xml:space="preserve"> </w:t>
      </w:r>
    </w:p>
    <w:p w14:paraId="54B82E4F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国际收支平衡表 </w:t>
      </w:r>
    </w:p>
    <w:p w14:paraId="38D57FB7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国际收支的概念 </w:t>
      </w:r>
    </w:p>
    <w:p w14:paraId="7191625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国际收支平衡表的基本内容 </w:t>
      </w:r>
    </w:p>
    <w:p w14:paraId="7176EC7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国际收支平衡表的编制 </w:t>
      </w:r>
    </w:p>
    <w:p w14:paraId="7A5B507F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国际收支分析</w:t>
      </w:r>
    </w:p>
    <w:p w14:paraId="1C2C174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国际收支不平衡的衡量标准 </w:t>
      </w:r>
    </w:p>
    <w:p w14:paraId="6286552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国际收支平衡表的分析 </w:t>
      </w:r>
    </w:p>
    <w:p w14:paraId="567DF995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国际收支不平衡的类型 </w:t>
      </w:r>
    </w:p>
    <w:p w14:paraId="39DCB45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（4）  国际收支不平衡的影响 </w:t>
      </w:r>
    </w:p>
    <w:p w14:paraId="62FFB7C3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（III） 国际收支调节 </w:t>
      </w:r>
    </w:p>
    <w:p w14:paraId="0739903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国际收支的自动调节机制 </w:t>
      </w:r>
    </w:p>
    <w:p w14:paraId="465ED97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国际收支的政策调节机制 </w:t>
      </w:r>
    </w:p>
    <w:p w14:paraId="3FCA50C6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国际收支调节的一般原则 </w:t>
      </w:r>
    </w:p>
    <w:p w14:paraId="4F8996E4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（IV） 我国的国际收支 </w:t>
      </w:r>
    </w:p>
    <w:p w14:paraId="6C6E964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我国的国际收支统计发展历程 </w:t>
      </w:r>
    </w:p>
    <w:p w14:paraId="6988C9E8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我国的国际收支基本状况 </w:t>
      </w:r>
    </w:p>
    <w:p w14:paraId="3FB6C37D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（3）  我国的国际收支统计申报制度</w:t>
      </w:r>
    </w:p>
    <w:p w14:paraId="61767610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>2 外汇与汇率</w:t>
      </w:r>
    </w:p>
    <w:p w14:paraId="189C33FC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外汇与汇率 </w:t>
      </w:r>
    </w:p>
    <w:p w14:paraId="3B82FACD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（II） 汇率的决定与变动 </w:t>
      </w:r>
    </w:p>
    <w:p w14:paraId="2ADC636A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（III） 汇率变动对经济的影响 </w:t>
      </w:r>
    </w:p>
    <w:p w14:paraId="63DEA44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汇率变动对一国国际收支的影响 </w:t>
      </w:r>
    </w:p>
    <w:p w14:paraId="6F5168FF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汇率变动对国内经济的影响 </w:t>
      </w:r>
    </w:p>
    <w:p w14:paraId="2135EEB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汇率变动对国际经济关系的影响 </w:t>
      </w:r>
    </w:p>
    <w:p w14:paraId="2D144B95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（IV） 汇率的决定理论 </w:t>
      </w:r>
    </w:p>
    <w:p w14:paraId="7EA47030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lastRenderedPageBreak/>
        <w:t>3 汇率制度与外汇管制</w:t>
      </w:r>
      <w:r>
        <w:rPr>
          <w:rFonts w:ascii="仿宋" w:eastAsia="仿宋" w:hAnsi="仿宋" w:cs="仿宋" w:hint="eastAsia"/>
          <w:sz w:val="24"/>
          <w:szCs w:val="32"/>
        </w:rPr>
        <w:t xml:space="preserve"> </w:t>
      </w:r>
    </w:p>
    <w:p w14:paraId="0570D235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汇率制度 </w:t>
      </w:r>
    </w:p>
    <w:p w14:paraId="543CFCF7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固定汇率制度 </w:t>
      </w:r>
    </w:p>
    <w:p w14:paraId="42C1750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浮动汇率制度 </w:t>
      </w:r>
    </w:p>
    <w:p w14:paraId="12B3A3ED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汇率制度的选择 </w:t>
      </w:r>
    </w:p>
    <w:p w14:paraId="10A483C8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（II） 外汇管制 </w:t>
      </w:r>
    </w:p>
    <w:p w14:paraId="12604A7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外汇管制的概念 </w:t>
      </w:r>
    </w:p>
    <w:p w14:paraId="1315F45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外汇管制的历史演进 </w:t>
      </w:r>
    </w:p>
    <w:p w14:paraId="4C4BE5D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（3）  外汇管制的类型、机构、对象与措施</w:t>
      </w:r>
    </w:p>
    <w:p w14:paraId="16BDCF23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（4）  外汇管制对经济的影响 </w:t>
      </w:r>
    </w:p>
    <w:p w14:paraId="0AC03D9F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（5）  我国的外汇管理体制改革 </w:t>
      </w:r>
    </w:p>
    <w:p w14:paraId="0C08B051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（III） 货币自由兑换 </w:t>
      </w:r>
    </w:p>
    <w:p w14:paraId="4460C5B4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货币自由兑换的概念、类型与条件</w:t>
      </w:r>
    </w:p>
    <w:p w14:paraId="4F8D5FA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货币自由兑换的利弊分析 </w:t>
      </w:r>
    </w:p>
    <w:p w14:paraId="7D9BA4FE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（3）  人民币自由兑换 </w:t>
      </w:r>
    </w:p>
    <w:p w14:paraId="571592DE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>4 外汇风险管理</w:t>
      </w:r>
    </w:p>
    <w:p w14:paraId="71B02C62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外汇风险的内涵及类型 </w:t>
      </w:r>
    </w:p>
    <w:p w14:paraId="0EA38E5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外汇风险的概念、构成与类型</w:t>
      </w:r>
    </w:p>
    <w:p w14:paraId="3399227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外汇风险的经济影响 </w:t>
      </w:r>
    </w:p>
    <w:p w14:paraId="14CCB854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（II） 外汇风险管理及其方法 </w:t>
      </w:r>
    </w:p>
    <w:p w14:paraId="0CC83AB9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 xml:space="preserve">5 国际储备 </w:t>
      </w:r>
    </w:p>
    <w:p w14:paraId="78817444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国际储备概述 </w:t>
      </w:r>
    </w:p>
    <w:p w14:paraId="1956433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国际储备的概念及其构成 </w:t>
      </w:r>
    </w:p>
    <w:p w14:paraId="1D5DB88D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国际储备的来源及作用</w:t>
      </w:r>
    </w:p>
    <w:p w14:paraId="2F7DC0B5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国际储备管理</w:t>
      </w:r>
    </w:p>
    <w:p w14:paraId="06569E2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国际储备管理的概念 </w:t>
      </w:r>
    </w:p>
    <w:p w14:paraId="43FEBD3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国际储备的规模管理与结构管理</w:t>
      </w:r>
    </w:p>
    <w:p w14:paraId="1EAE193D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（III） 我国的国际储备管理 </w:t>
      </w:r>
    </w:p>
    <w:p w14:paraId="180AF15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我国国际储备的构成及问题 </w:t>
      </w:r>
    </w:p>
    <w:p w14:paraId="76DA12B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lastRenderedPageBreak/>
        <w:t xml:space="preserve">（2）  我国国际储备管理的发展方向 </w:t>
      </w:r>
    </w:p>
    <w:p w14:paraId="270DBEF8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 xml:space="preserve">6 国际金融市场 </w:t>
      </w:r>
    </w:p>
    <w:p w14:paraId="5563EF8F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（I） 国际金融市场概述 </w:t>
      </w:r>
    </w:p>
    <w:p w14:paraId="75EA1504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国际金融市场的概念</w:t>
      </w:r>
    </w:p>
    <w:p w14:paraId="30353304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国际金融市场的形成与发展 </w:t>
      </w:r>
    </w:p>
    <w:p w14:paraId="03F2DDF9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（3）  国际金融市场的类型、作用与发展趋势</w:t>
      </w:r>
    </w:p>
    <w:p w14:paraId="173A51CE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国际货币市场</w:t>
      </w:r>
    </w:p>
    <w:p w14:paraId="33611617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国际货币市场的概念与特点 </w:t>
      </w:r>
    </w:p>
    <w:p w14:paraId="2E994A6C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国际货币市场的构成与作用</w:t>
      </w:r>
    </w:p>
    <w:p w14:paraId="49C8D173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（III） 国际资本市场的概念、特点与构成</w:t>
      </w:r>
    </w:p>
    <w:p w14:paraId="3817F5CE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>7 国际资本流动</w:t>
      </w:r>
    </w:p>
    <w:p w14:paraId="0A3DAF30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（I） 国际资本流动定义、类型与现状</w:t>
      </w:r>
    </w:p>
    <w:p w14:paraId="7B76859F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国际资本流动的原因及影响</w:t>
      </w:r>
    </w:p>
    <w:p w14:paraId="0CF12604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（III） 国际债务危机</w:t>
      </w:r>
    </w:p>
    <w:p w14:paraId="1A4C27A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国际债务危机概述</w:t>
      </w:r>
    </w:p>
    <w:p w14:paraId="769A9825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国际债务危机爆发的原因与解决方案</w:t>
      </w:r>
    </w:p>
    <w:p w14:paraId="23CBB928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（IV） 国际游资与货币危机概述</w:t>
      </w:r>
    </w:p>
    <w:p w14:paraId="598AF4CB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国际游资的来源、特征及影响</w:t>
      </w:r>
    </w:p>
    <w:p w14:paraId="42DDF19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货币危机的产生、传导及危害</w:t>
      </w:r>
    </w:p>
    <w:p w14:paraId="578A8353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（3）  货币危机的防范</w:t>
      </w:r>
    </w:p>
    <w:p w14:paraId="77DCF3F2" w14:textId="7753A3C2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</w:t>
      </w:r>
      <w:r w:rsidR="001451DE">
        <w:rPr>
          <w:rFonts w:ascii="仿宋" w:eastAsia="仿宋" w:hAnsi="仿宋" w:cs="仿宋" w:hint="eastAsia"/>
          <w:sz w:val="24"/>
          <w:szCs w:val="32"/>
        </w:rPr>
        <w:t>4</w:t>
      </w:r>
      <w:r>
        <w:rPr>
          <w:rFonts w:ascii="仿宋" w:eastAsia="仿宋" w:hAnsi="仿宋" w:cs="仿宋" w:hint="eastAsia"/>
          <w:sz w:val="24"/>
          <w:szCs w:val="32"/>
        </w:rPr>
        <w:t xml:space="preserve">） 我国的外债现状及管理 </w:t>
      </w:r>
    </w:p>
    <w:p w14:paraId="72878139" w14:textId="77777777" w:rsidR="00923B50" w:rsidRDefault="00000000">
      <w:pPr>
        <w:spacing w:line="360" w:lineRule="auto"/>
        <w:rPr>
          <w:rFonts w:ascii="仿宋" w:eastAsia="仿宋" w:hAnsi="仿宋" w:cs="仿宋" w:hint="eastAsia"/>
          <w:b/>
          <w:bCs/>
          <w:sz w:val="24"/>
          <w:szCs w:val="32"/>
        </w:rPr>
      </w:pPr>
      <w:r>
        <w:rPr>
          <w:rFonts w:ascii="仿宋" w:eastAsia="仿宋" w:hAnsi="仿宋" w:cs="仿宋" w:hint="eastAsia"/>
          <w:b/>
          <w:bCs/>
          <w:sz w:val="24"/>
          <w:szCs w:val="32"/>
        </w:rPr>
        <w:t>8 国际货币体系</w:t>
      </w:r>
    </w:p>
    <w:p w14:paraId="537560B7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（I） 国际货币体系</w:t>
      </w:r>
    </w:p>
    <w:p w14:paraId="590C33CE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国际货币体系的含义和主要内容</w:t>
      </w:r>
    </w:p>
    <w:p w14:paraId="442C522F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国际货币体系类型的划分与作用</w:t>
      </w:r>
    </w:p>
    <w:p w14:paraId="7359A193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国际金本位制度</w:t>
      </w:r>
    </w:p>
    <w:p w14:paraId="50986FB3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（1）  国际金本位制度的基本原则、运行机制与类型 </w:t>
      </w:r>
    </w:p>
    <w:p w14:paraId="03020411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国际金本位制度的崩溃与货币集团的形成 </w:t>
      </w:r>
    </w:p>
    <w:p w14:paraId="7F62B213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（III） 布雷顿森林体系</w:t>
      </w:r>
    </w:p>
    <w:p w14:paraId="08568210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lastRenderedPageBreak/>
        <w:t>（1）  布雷顿森林体系的形成、内容和作用</w:t>
      </w:r>
    </w:p>
    <w:p w14:paraId="79C84D4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 xml:space="preserve">（2）  布雷顿森林体系的崩溃及其原因 </w:t>
      </w:r>
    </w:p>
    <w:p w14:paraId="144A19E7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（IV） 牙买加体系</w:t>
      </w:r>
    </w:p>
    <w:p w14:paraId="79D07CDE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牙买加体系的内容与特征</w:t>
      </w:r>
    </w:p>
    <w:p w14:paraId="4E535B91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牙买加体系的缺陷分析</w:t>
      </w:r>
    </w:p>
    <w:p w14:paraId="6EEC9A85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（V） 国际货币体系改革</w:t>
      </w:r>
    </w:p>
    <w:p w14:paraId="05F0E026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国际货币体系改革的目标</w:t>
      </w:r>
    </w:p>
    <w:p w14:paraId="04D3C0CA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国际区域货币——欧元对牙买加体系内在矛盾的化解</w:t>
      </w:r>
    </w:p>
    <w:p w14:paraId="4A97B496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（3）  国际区域货币合作模式</w:t>
      </w:r>
    </w:p>
    <w:p w14:paraId="38F7C8F7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9 金融全球化与国际金融组织</w:t>
      </w:r>
    </w:p>
    <w:p w14:paraId="14E589D8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（I） 金融全球化原因与影响</w:t>
      </w:r>
    </w:p>
    <w:p w14:paraId="44E5DC57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（II） 国际货币基金组织</w:t>
      </w:r>
    </w:p>
    <w:p w14:paraId="4142CA46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国际货币基金组织的组织机构与宗旨</w:t>
      </w:r>
    </w:p>
    <w:p w14:paraId="3A56C303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国际货币基金组织的资金来源与业务活动</w:t>
      </w:r>
    </w:p>
    <w:p w14:paraId="2D840CED" w14:textId="77777777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（III） 世界银行集团</w:t>
      </w:r>
    </w:p>
    <w:p w14:paraId="3DF0BAD6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（1）  世界银行</w:t>
      </w:r>
    </w:p>
    <w:p w14:paraId="573C7C4E" w14:textId="77777777" w:rsidR="00923B50" w:rsidRDefault="00000000">
      <w:pPr>
        <w:spacing w:line="360" w:lineRule="auto"/>
        <w:ind w:leftChars="200" w:left="420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（2）  国际开发协会</w:t>
      </w:r>
    </w:p>
    <w:p w14:paraId="4679B100" w14:textId="77777777" w:rsidR="00923B50" w:rsidRDefault="00000000">
      <w:pPr>
        <w:spacing w:line="360" w:lineRule="auto"/>
        <w:ind w:leftChars="200" w:left="420"/>
      </w:pPr>
      <w:r>
        <w:rPr>
          <w:rFonts w:ascii="仿宋" w:eastAsia="仿宋" w:hAnsi="仿宋" w:cs="仿宋" w:hint="eastAsia"/>
          <w:sz w:val="24"/>
          <w:szCs w:val="32"/>
        </w:rPr>
        <w:t>（3）  国际金融公司</w:t>
      </w:r>
    </w:p>
    <w:p w14:paraId="45881FB9" w14:textId="77777777" w:rsidR="00923B50" w:rsidRDefault="00000000">
      <w:pPr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二、参考教材</w:t>
      </w:r>
    </w:p>
    <w:p w14:paraId="1235C411" w14:textId="542A345D" w:rsidR="00923B50" w:rsidRDefault="0000000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《国际金融（第</w:t>
      </w:r>
      <w:r w:rsidR="001451DE">
        <w:rPr>
          <w:rFonts w:ascii="仿宋" w:eastAsia="仿宋" w:hAnsi="仿宋" w:cs="仿宋" w:hint="eastAsia"/>
          <w:sz w:val="24"/>
          <w:szCs w:val="32"/>
        </w:rPr>
        <w:t>六</w:t>
      </w:r>
      <w:r>
        <w:rPr>
          <w:rFonts w:ascii="仿宋" w:eastAsia="仿宋" w:hAnsi="仿宋" w:cs="仿宋" w:hint="eastAsia"/>
          <w:sz w:val="24"/>
          <w:szCs w:val="32"/>
        </w:rPr>
        <w:t>版）》（微课版），王晓光编著，清华大学出版社，2022（ISBN：9787302591672）</w:t>
      </w:r>
    </w:p>
    <w:p w14:paraId="33AF7B12" w14:textId="77777777" w:rsidR="00923B50" w:rsidRDefault="00923B50">
      <w:pPr>
        <w:spacing w:line="360" w:lineRule="auto"/>
        <w:rPr>
          <w:rFonts w:ascii="仿宋" w:eastAsia="仿宋" w:hAnsi="仿宋" w:cs="仿宋" w:hint="eastAsia"/>
          <w:sz w:val="24"/>
          <w:szCs w:val="32"/>
        </w:rPr>
      </w:pPr>
    </w:p>
    <w:p w14:paraId="11C68A5A" w14:textId="3CFB8FEF" w:rsidR="00923B50" w:rsidRDefault="00923B50">
      <w:pPr>
        <w:ind w:leftChars="200" w:left="420"/>
        <w:jc w:val="center"/>
        <w:rPr>
          <w:rFonts w:ascii="宋体" w:eastAsia="宋体" w:hAnsi="宋体" w:cs="宋体" w:hint="eastAsia"/>
        </w:rPr>
      </w:pPr>
    </w:p>
    <w:sectPr w:rsidR="00923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867DB" w14:textId="77777777" w:rsidR="001855AF" w:rsidRDefault="001855AF" w:rsidP="001451DE">
      <w:r>
        <w:separator/>
      </w:r>
    </w:p>
  </w:endnote>
  <w:endnote w:type="continuationSeparator" w:id="0">
    <w:p w14:paraId="30C5EC51" w14:textId="77777777" w:rsidR="001855AF" w:rsidRDefault="001855AF" w:rsidP="0014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4E7A5" w14:textId="77777777" w:rsidR="001855AF" w:rsidRDefault="001855AF" w:rsidP="001451DE">
      <w:r>
        <w:separator/>
      </w:r>
    </w:p>
  </w:footnote>
  <w:footnote w:type="continuationSeparator" w:id="0">
    <w:p w14:paraId="051CA21C" w14:textId="77777777" w:rsidR="001855AF" w:rsidRDefault="001855AF" w:rsidP="00145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153C2D"/>
    <w:rsid w:val="001451DE"/>
    <w:rsid w:val="00153C2D"/>
    <w:rsid w:val="001855AF"/>
    <w:rsid w:val="00423BCA"/>
    <w:rsid w:val="007140CF"/>
    <w:rsid w:val="00793B1D"/>
    <w:rsid w:val="00923B50"/>
    <w:rsid w:val="009B7C4B"/>
    <w:rsid w:val="00EA37C4"/>
    <w:rsid w:val="413476C5"/>
    <w:rsid w:val="4A714FE7"/>
    <w:rsid w:val="62A23E6A"/>
    <w:rsid w:val="636B4850"/>
    <w:rsid w:val="639D2284"/>
    <w:rsid w:val="664A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34670"/>
  <w15:docId w15:val="{54C4F4C4-D11F-4716-A0C2-A7AA17CD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1451D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451D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45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451D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4</cp:revision>
  <dcterms:created xsi:type="dcterms:W3CDTF">2024-06-25T13:07:00Z</dcterms:created>
  <dcterms:modified xsi:type="dcterms:W3CDTF">2024-09-30T07:21:00Z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F17A22FFDB044E4ABEAA5514AE0B2514_13</vt:lpwstr>
  </property>
</Properties>
</file>